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Default="00D85A4B" w:rsidP="00063F78">
      <w:pPr>
        <w:pStyle w:val="Ttulo1"/>
        <w:jc w:val="both"/>
        <w:rPr>
          <w:rFonts w:ascii="Arial" w:hAnsi="Arial" w:cs="Arial"/>
        </w:rPr>
      </w:pPr>
      <w:r>
        <w:rPr>
          <w:rFonts w:ascii="Arial" w:hAnsi="Arial" w:cs="Arial"/>
        </w:rPr>
        <w:t>Política de cálculo LQ056</w:t>
      </w:r>
    </w:p>
    <w:p w:rsidR="0026188C" w:rsidRPr="00EE4991" w:rsidRDefault="0026188C" w:rsidP="00A95B9E">
      <w:pPr>
        <w:jc w:val="both"/>
        <w:rPr>
          <w:rFonts w:ascii="Arial" w:hAnsi="Arial" w:cs="Arial"/>
        </w:rPr>
      </w:pPr>
    </w:p>
    <w:p w:rsidR="00D25169" w:rsidRDefault="0026188C" w:rsidP="00A95B9E">
      <w:pPr>
        <w:pStyle w:val="Ttulo2"/>
        <w:jc w:val="both"/>
        <w:rPr>
          <w:rFonts w:ascii="Arial" w:hAnsi="Arial" w:cs="Arial"/>
          <w:sz w:val="24"/>
          <w:szCs w:val="24"/>
        </w:rPr>
      </w:pPr>
      <w:r w:rsidRPr="00EE4991">
        <w:rPr>
          <w:rFonts w:ascii="Arial" w:hAnsi="Arial" w:cs="Arial"/>
          <w:b w:val="0"/>
          <w:sz w:val="24"/>
          <w:szCs w:val="24"/>
        </w:rPr>
        <w:t>Objetivo</w:t>
      </w:r>
    </w:p>
    <w:p w:rsidR="00A47696" w:rsidRDefault="0026188C" w:rsidP="00A95B9E">
      <w:pPr>
        <w:jc w:val="both"/>
        <w:rPr>
          <w:rFonts w:ascii="Arial" w:hAnsi="Arial" w:cs="Arial"/>
          <w:sz w:val="24"/>
          <w:szCs w:val="24"/>
        </w:rPr>
      </w:pPr>
      <w:r w:rsidRPr="00EE4991">
        <w:rPr>
          <w:rFonts w:ascii="Arial" w:hAnsi="Arial" w:cs="Arial"/>
          <w:sz w:val="24"/>
          <w:szCs w:val="24"/>
        </w:rPr>
        <w:t xml:space="preserve">El principal objetivo del presente manual </w:t>
      </w:r>
      <w:r w:rsidR="001125E8">
        <w:rPr>
          <w:rFonts w:ascii="Arial" w:hAnsi="Arial" w:cs="Arial"/>
          <w:sz w:val="24"/>
          <w:szCs w:val="24"/>
        </w:rPr>
        <w:t xml:space="preserve">es establecer  los diversos </w:t>
      </w:r>
      <w:r w:rsidR="009D2F2A">
        <w:rPr>
          <w:rFonts w:ascii="Arial" w:hAnsi="Arial" w:cs="Arial"/>
          <w:sz w:val="24"/>
          <w:szCs w:val="24"/>
        </w:rPr>
        <w:t>casos  de uso  con la política de cálculo periódica</w:t>
      </w:r>
      <w:r w:rsidR="00D85A4B">
        <w:rPr>
          <w:rFonts w:ascii="Arial" w:hAnsi="Arial" w:cs="Arial"/>
          <w:sz w:val="24"/>
          <w:szCs w:val="24"/>
        </w:rPr>
        <w:t xml:space="preserve"> LQ056</w:t>
      </w:r>
      <w:r w:rsidR="00CA3BA7">
        <w:rPr>
          <w:rFonts w:ascii="Arial" w:hAnsi="Arial" w:cs="Arial"/>
          <w:sz w:val="24"/>
          <w:szCs w:val="24"/>
        </w:rPr>
        <w:t>, Esta política normalmente se u</w:t>
      </w:r>
      <w:r w:rsidR="00C673DF">
        <w:rPr>
          <w:rFonts w:ascii="Arial" w:hAnsi="Arial" w:cs="Arial"/>
          <w:sz w:val="24"/>
          <w:szCs w:val="24"/>
        </w:rPr>
        <w:t>sa</w:t>
      </w:r>
      <w:r w:rsidR="00D85A4B">
        <w:rPr>
          <w:rFonts w:ascii="Arial" w:hAnsi="Arial" w:cs="Arial"/>
          <w:sz w:val="24"/>
          <w:szCs w:val="24"/>
        </w:rPr>
        <w:t xml:space="preserve"> para  calcular el factor prestacional de un salario integral</w:t>
      </w:r>
    </w:p>
    <w:p w:rsidR="00C673DF" w:rsidRPr="00CA3BA7" w:rsidRDefault="00C673DF" w:rsidP="00C673DF">
      <w:pPr>
        <w:pStyle w:val="Ttulo2"/>
        <w:jc w:val="both"/>
        <w:rPr>
          <w:rFonts w:ascii="Arial" w:hAnsi="Arial" w:cs="Arial"/>
          <w:sz w:val="24"/>
          <w:szCs w:val="24"/>
        </w:rPr>
      </w:pPr>
      <w:r w:rsidRPr="00CA3BA7">
        <w:rPr>
          <w:rFonts w:ascii="Arial" w:hAnsi="Arial" w:cs="Arial"/>
          <w:b w:val="0"/>
          <w:sz w:val="24"/>
          <w:szCs w:val="24"/>
        </w:rPr>
        <w:t>Caso de uso 1</w:t>
      </w:r>
    </w:p>
    <w:p w:rsidR="00625B73" w:rsidRDefault="00D85A4B" w:rsidP="00CA3BA7">
      <w:pPr>
        <w:widowControl w:val="0"/>
        <w:autoSpaceDE w:val="0"/>
        <w:autoSpaceDN w:val="0"/>
        <w:adjustRightInd w:val="0"/>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Se  requiere parametrizar un concepto  que se dispara  solo a los salarios integrales para hacerles un ajuste   de su  factor prestacional por los dias que  estan con incapacidad.</w:t>
      </w:r>
    </w:p>
    <w:p w:rsidR="00D85A4B" w:rsidRDefault="00D85A4B"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D85A4B" w:rsidRDefault="00D85A4B" w:rsidP="00CA3BA7">
      <w:pPr>
        <w:widowControl w:val="0"/>
        <w:autoSpaceDE w:val="0"/>
        <w:autoSpaceDN w:val="0"/>
        <w:adjustRightInd w:val="0"/>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 xml:space="preserve">El  proposito principal  es   que por  ley las incapacidades  de todo el mundo se deben pagar con el ibc  del mes anterior de autoliquidacion por tanto  dicho ibc  para  un integral siempre tendra  solo 70 %  de  su salario haciendo que   un integral incapacitado se vea  perjudicado ,  el proposito de este concepto es pagarle   ese  30%   que hace  falta. </w:t>
      </w:r>
    </w:p>
    <w:p w:rsidR="00D85A4B" w:rsidRDefault="00D85A4B"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D85A4B" w:rsidRDefault="00D85A4B"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D85A4B" w:rsidRDefault="00D85A4B"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D85A4B"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Para esto se debe tener las siguientes  variables:</w:t>
      </w: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r w:rsidRPr="009C1FE0">
        <w:rPr>
          <w:rFonts w:ascii="Arial" w:hAnsi="Arial" w:cs="Arial"/>
          <w:b/>
          <w:noProof/>
          <w:sz w:val="24"/>
          <w:szCs w:val="24"/>
          <w:lang w:val="es-ES" w:eastAsia="es-ES"/>
        </w:rPr>
        <w:t>Agrup_Cpt_AC</w:t>
      </w:r>
      <w:r>
        <w:rPr>
          <w:rFonts w:ascii="Arial" w:hAnsi="Arial" w:cs="Arial"/>
          <w:noProof/>
          <w:sz w:val="24"/>
          <w:szCs w:val="24"/>
          <w:lang w:val="es-ES" w:eastAsia="es-ES"/>
        </w:rPr>
        <w:t xml:space="preserve">   este  concepto llama a una agrupacion  que debe contener los coneptos por los que se pagan las incapacidades para que el sistema sepa  las horas a ajustar.</w:t>
      </w: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r w:rsidRPr="009C1FE0">
        <w:rPr>
          <w:rFonts w:ascii="Arial" w:hAnsi="Arial" w:cs="Arial"/>
          <w:b/>
          <w:noProof/>
          <w:sz w:val="24"/>
          <w:szCs w:val="24"/>
          <w:lang w:val="es-ES" w:eastAsia="es-ES"/>
        </w:rPr>
        <w:t>TipCal</w:t>
      </w:r>
      <w:r>
        <w:rPr>
          <w:rFonts w:ascii="Arial" w:hAnsi="Arial" w:cs="Arial"/>
          <w:noProof/>
          <w:sz w:val="24"/>
          <w:szCs w:val="24"/>
          <w:lang w:val="es-ES" w:eastAsia="es-ES"/>
        </w:rPr>
        <w:t xml:space="preserve">   para que haga calculo de factor  prestaciona cond dato </w:t>
      </w:r>
      <w:r w:rsidRPr="009C1FE0">
        <w:rPr>
          <w:rFonts w:ascii="Arial" w:hAnsi="Arial" w:cs="Arial"/>
          <w:b/>
          <w:noProof/>
          <w:sz w:val="24"/>
          <w:szCs w:val="24"/>
          <w:lang w:val="es-ES" w:eastAsia="es-ES"/>
        </w:rPr>
        <w:t>F</w:t>
      </w: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r w:rsidRPr="009C1FE0">
        <w:rPr>
          <w:rFonts w:ascii="Arial" w:hAnsi="Arial" w:cs="Arial"/>
          <w:b/>
          <w:noProof/>
          <w:sz w:val="24"/>
          <w:szCs w:val="24"/>
          <w:lang w:val="es-ES" w:eastAsia="es-ES"/>
        </w:rPr>
        <w:t>TpFact_Pres</w:t>
      </w:r>
      <w:r>
        <w:rPr>
          <w:rFonts w:ascii="Arial" w:hAnsi="Arial" w:cs="Arial"/>
          <w:noProof/>
          <w:sz w:val="24"/>
          <w:szCs w:val="24"/>
          <w:lang w:val="es-ES" w:eastAsia="es-ES"/>
        </w:rPr>
        <w:t xml:space="preserve">     Esta  variable   tiene como proposito  hacer la formula de  Factor prestacional   asi:</w:t>
      </w: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 xml:space="preserve">Con dato </w:t>
      </w:r>
      <w:r w:rsidRPr="009C1FE0">
        <w:rPr>
          <w:rFonts w:ascii="Arial" w:hAnsi="Arial" w:cs="Arial"/>
          <w:b/>
          <w:noProof/>
          <w:sz w:val="24"/>
          <w:szCs w:val="24"/>
          <w:lang w:val="es-ES" w:eastAsia="es-ES"/>
        </w:rPr>
        <w:t>S</w:t>
      </w:r>
      <w:r>
        <w:rPr>
          <w:rFonts w:ascii="Arial" w:hAnsi="Arial" w:cs="Arial"/>
          <w:noProof/>
          <w:sz w:val="24"/>
          <w:szCs w:val="24"/>
          <w:lang w:val="es-ES" w:eastAsia="es-ES"/>
        </w:rPr>
        <w:t xml:space="preserve">  o  blanco     = Salario Mes * 1 – Factor prestacional amarrado emp o vsy</w:t>
      </w:r>
    </w:p>
    <w:p w:rsidR="009C1FE0"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p>
    <w:p w:rsidR="009C1FE0" w:rsidRPr="000D0AB5" w:rsidRDefault="009C1FE0" w:rsidP="00CA3BA7">
      <w:pPr>
        <w:widowControl w:val="0"/>
        <w:autoSpaceDE w:val="0"/>
        <w:autoSpaceDN w:val="0"/>
        <w:adjustRightInd w:val="0"/>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 xml:space="preserve">Con dato </w:t>
      </w:r>
      <w:r w:rsidRPr="009C1FE0">
        <w:rPr>
          <w:rFonts w:ascii="Arial" w:hAnsi="Arial" w:cs="Arial"/>
          <w:b/>
          <w:noProof/>
          <w:sz w:val="24"/>
          <w:szCs w:val="24"/>
          <w:lang w:val="es-ES" w:eastAsia="es-ES"/>
        </w:rPr>
        <w:t>D</w:t>
      </w:r>
      <w:r>
        <w:rPr>
          <w:rFonts w:ascii="Arial" w:hAnsi="Arial" w:cs="Arial"/>
          <w:noProof/>
          <w:sz w:val="24"/>
          <w:szCs w:val="24"/>
          <w:lang w:val="es-ES" w:eastAsia="es-ES"/>
        </w:rPr>
        <w:t xml:space="preserve">  =  Salario mes – (salario mes/1.3)</w:t>
      </w:r>
      <w:bookmarkStart w:id="0" w:name="_GoBack"/>
      <w:bookmarkEnd w:id="0"/>
    </w:p>
    <w:sectPr w:rsidR="009C1FE0" w:rsidRPr="000D0AB5" w:rsidSect="00D826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94F" w:rsidRDefault="00C1794F" w:rsidP="003D732D">
      <w:pPr>
        <w:spacing w:after="0" w:line="240" w:lineRule="auto"/>
      </w:pPr>
      <w:r>
        <w:separator/>
      </w:r>
    </w:p>
  </w:endnote>
  <w:endnote w:type="continuationSeparator" w:id="0">
    <w:p w:rsidR="00C1794F" w:rsidRDefault="00C1794F"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69"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D25169" w:rsidRDefault="00D25169"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D25169" w:rsidRPr="00FC5801"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w:t>
    </w:r>
    <w:proofErr w:type="spellStart"/>
    <w:r>
      <w:rPr>
        <w:rFonts w:ascii="Arial" w:hAnsi="Arial" w:cs="Arial"/>
        <w:bCs/>
        <w:sz w:val="20"/>
        <w:szCs w:val="20"/>
        <w:lang w:val="fr-FR"/>
      </w:rPr>
      <w:t>Envio</w:t>
    </w:r>
    <w:proofErr w:type="spellEnd"/>
    <w:r>
      <w:rPr>
        <w:rFonts w:ascii="Arial" w:hAnsi="Arial" w:cs="Arial"/>
        <w:bCs/>
        <w:sz w:val="20"/>
        <w:szCs w:val="20"/>
        <w:lang w:val="fr-FR"/>
      </w:rPr>
      <w:t xml:space="preserve"> de </w:t>
    </w:r>
    <w:proofErr w:type="spellStart"/>
    <w:r>
      <w:rPr>
        <w:rFonts w:ascii="Arial" w:hAnsi="Arial" w:cs="Arial"/>
        <w:bCs/>
        <w:sz w:val="20"/>
        <w:szCs w:val="20"/>
        <w:lang w:val="fr-FR"/>
      </w:rPr>
      <w:t>Solicitudes</w:t>
    </w:r>
    <w:proofErr w:type="spellEnd"/>
    <w:r>
      <w:rPr>
        <w:rFonts w:ascii="Arial" w:hAnsi="Arial" w:cs="Arial"/>
        <w:bCs/>
        <w:sz w:val="20"/>
        <w:szCs w:val="20"/>
        <w:lang w:val="fr-FR"/>
      </w:rPr>
      <w:t xml:space="preserve"> : </w:t>
    </w:r>
    <w:r>
      <w:t>helpdesk@praxedes-group.com</w:t>
    </w:r>
  </w:p>
  <w:p w:rsidR="00D25169" w:rsidRPr="00E11564" w:rsidRDefault="00D25169">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94F" w:rsidRDefault="00C1794F" w:rsidP="003D732D">
      <w:pPr>
        <w:spacing w:after="0" w:line="240" w:lineRule="auto"/>
      </w:pPr>
      <w:r>
        <w:separator/>
      </w:r>
    </w:p>
  </w:footnote>
  <w:footnote w:type="continuationSeparator" w:id="0">
    <w:p w:rsidR="00C1794F" w:rsidRDefault="00C1794F"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D25169" w:rsidTr="0029101D">
      <w:trPr>
        <w:trHeight w:val="2121"/>
      </w:trPr>
      <w:tc>
        <w:tcPr>
          <w:tcW w:w="5348" w:type="dxa"/>
        </w:tcPr>
        <w:p w:rsidR="00D25169" w:rsidRDefault="00D25169" w:rsidP="00A87705">
          <w:pPr>
            <w:jc w:val="center"/>
            <w:rPr>
              <w:rFonts w:cs="Arial"/>
              <w:szCs w:val="24"/>
            </w:rPr>
          </w:pPr>
        </w:p>
        <w:p w:rsidR="00D25169" w:rsidRDefault="00D25169" w:rsidP="00A87705">
          <w:pPr>
            <w:jc w:val="center"/>
            <w:rPr>
              <w:rFonts w:cs="Arial"/>
              <w:szCs w:val="24"/>
            </w:rPr>
          </w:pPr>
        </w:p>
        <w:p w:rsidR="00D25169" w:rsidRDefault="001125E8" w:rsidP="00C673DF">
          <w:pPr>
            <w:pStyle w:val="Encabezado"/>
            <w:tabs>
              <w:tab w:val="left" w:pos="1200"/>
              <w:tab w:val="center" w:pos="2441"/>
            </w:tabs>
            <w:jc w:val="center"/>
            <w:rPr>
              <w:rFonts w:ascii="Tahoma" w:hAnsi="Tahoma" w:cs="Tahoma"/>
              <w:b/>
            </w:rPr>
          </w:pPr>
          <w:r>
            <w:rPr>
              <w:rFonts w:ascii="Arial" w:hAnsi="Arial" w:cs="Arial"/>
              <w:sz w:val="24"/>
              <w:szCs w:val="24"/>
            </w:rPr>
            <w:t xml:space="preserve">Política </w:t>
          </w:r>
          <w:r w:rsidR="00D85A4B">
            <w:rPr>
              <w:rFonts w:ascii="Arial" w:hAnsi="Arial" w:cs="Arial"/>
              <w:sz w:val="24"/>
              <w:szCs w:val="24"/>
            </w:rPr>
            <w:t>LQ056</w:t>
          </w:r>
        </w:p>
        <w:p w:rsidR="00D25169" w:rsidRPr="000A1BD7" w:rsidRDefault="00CE6FE6" w:rsidP="00CE6FE6">
          <w:pPr>
            <w:pStyle w:val="Encabezado"/>
            <w:tabs>
              <w:tab w:val="left" w:pos="540"/>
              <w:tab w:val="left" w:pos="2070"/>
              <w:tab w:val="center" w:pos="2441"/>
            </w:tabs>
            <w:rPr>
              <w:rFonts w:cs="Arial"/>
              <w:szCs w:val="24"/>
            </w:rPr>
          </w:pPr>
          <w:r>
            <w:rPr>
              <w:rFonts w:cs="Arial"/>
              <w:szCs w:val="24"/>
            </w:rPr>
            <w:tab/>
          </w:r>
          <w:r>
            <w:rPr>
              <w:rFonts w:cs="Arial"/>
              <w:szCs w:val="24"/>
            </w:rPr>
            <w:tab/>
          </w:r>
          <w:r>
            <w:rPr>
              <w:rFonts w:cs="Arial"/>
              <w:szCs w:val="24"/>
            </w:rPr>
            <w:tab/>
          </w:r>
        </w:p>
      </w:tc>
      <w:tc>
        <w:tcPr>
          <w:tcW w:w="3913" w:type="dxa"/>
        </w:tcPr>
        <w:p w:rsidR="00D25169" w:rsidRPr="00A87705" w:rsidRDefault="00D25169" w:rsidP="00A87705">
          <w:pPr>
            <w:pStyle w:val="Encabezado"/>
            <w:rPr>
              <w:b/>
              <w:noProof/>
            </w:rPr>
          </w:pPr>
          <w:r w:rsidRPr="00A87705">
            <w:rPr>
              <w:b/>
              <w:noProof/>
            </w:rPr>
            <w:t xml:space="preserve">     </w:t>
          </w:r>
        </w:p>
        <w:p w:rsidR="00D25169" w:rsidRDefault="00D25169"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D25169" w:rsidRPr="000A1BD7" w:rsidRDefault="00D25169" w:rsidP="00A87705">
          <w:pPr>
            <w:pStyle w:val="Encabezado"/>
            <w:rPr>
              <w:rFonts w:cs="Arial"/>
              <w:szCs w:val="24"/>
            </w:rPr>
          </w:pPr>
        </w:p>
      </w:tc>
    </w:tr>
  </w:tbl>
  <w:p w:rsidR="00D25169" w:rsidRDefault="00D25169"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D0FF4"/>
    <w:multiLevelType w:val="singleLevel"/>
    <w:tmpl w:val="48EAAB12"/>
    <w:lvl w:ilvl="0">
      <w:start w:val="1"/>
      <w:numFmt w:val="decimal"/>
      <w:lvlText w:val="%1."/>
      <w:legacy w:legacy="1" w:legacySpace="0" w:legacyIndent="360"/>
      <w:lvlJc w:val="left"/>
      <w:rPr>
        <w:rFonts w:ascii="Tahoma" w:hAnsi="Tahoma" w:cs="Tahoma" w:hint="default"/>
      </w:rPr>
    </w:lvl>
  </w:abstractNum>
  <w:abstractNum w:abstractNumId="1" w15:restartNumberingAfterBreak="0">
    <w:nsid w:val="24231108"/>
    <w:multiLevelType w:val="hybridMultilevel"/>
    <w:tmpl w:val="55D06698"/>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5D81712B"/>
    <w:multiLevelType w:val="hybridMultilevel"/>
    <w:tmpl w:val="89DE6F2A"/>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52D"/>
    <w:rsid w:val="000037EC"/>
    <w:rsid w:val="00003EC8"/>
    <w:rsid w:val="00003F53"/>
    <w:rsid w:val="00006B8F"/>
    <w:rsid w:val="00006F6D"/>
    <w:rsid w:val="00011070"/>
    <w:rsid w:val="00012341"/>
    <w:rsid w:val="0001321F"/>
    <w:rsid w:val="000167E1"/>
    <w:rsid w:val="0001769E"/>
    <w:rsid w:val="00024534"/>
    <w:rsid w:val="0002557C"/>
    <w:rsid w:val="00025ED9"/>
    <w:rsid w:val="00026C75"/>
    <w:rsid w:val="00030086"/>
    <w:rsid w:val="000319A2"/>
    <w:rsid w:val="00032A5C"/>
    <w:rsid w:val="00034122"/>
    <w:rsid w:val="00035173"/>
    <w:rsid w:val="0003580E"/>
    <w:rsid w:val="0003625A"/>
    <w:rsid w:val="00037231"/>
    <w:rsid w:val="0003745A"/>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68ED"/>
    <w:rsid w:val="000975DC"/>
    <w:rsid w:val="000A0F0C"/>
    <w:rsid w:val="000A4451"/>
    <w:rsid w:val="000A46DA"/>
    <w:rsid w:val="000A7337"/>
    <w:rsid w:val="000B062C"/>
    <w:rsid w:val="000B28B9"/>
    <w:rsid w:val="000B639E"/>
    <w:rsid w:val="000B6B25"/>
    <w:rsid w:val="000B6E07"/>
    <w:rsid w:val="000C0651"/>
    <w:rsid w:val="000C2F8D"/>
    <w:rsid w:val="000C31D9"/>
    <w:rsid w:val="000C3BBF"/>
    <w:rsid w:val="000C4D98"/>
    <w:rsid w:val="000C750B"/>
    <w:rsid w:val="000C796F"/>
    <w:rsid w:val="000D0495"/>
    <w:rsid w:val="000D0AB5"/>
    <w:rsid w:val="000D2C9F"/>
    <w:rsid w:val="000D77A3"/>
    <w:rsid w:val="000E3E15"/>
    <w:rsid w:val="000E5DDD"/>
    <w:rsid w:val="000E6C34"/>
    <w:rsid w:val="000F0633"/>
    <w:rsid w:val="000F07EC"/>
    <w:rsid w:val="000F2FE3"/>
    <w:rsid w:val="000F578E"/>
    <w:rsid w:val="000F69D9"/>
    <w:rsid w:val="000F6A6D"/>
    <w:rsid w:val="000F6B29"/>
    <w:rsid w:val="0010031E"/>
    <w:rsid w:val="00102FCE"/>
    <w:rsid w:val="0010677E"/>
    <w:rsid w:val="00106C46"/>
    <w:rsid w:val="0011186F"/>
    <w:rsid w:val="00111BC2"/>
    <w:rsid w:val="00112101"/>
    <w:rsid w:val="001121A6"/>
    <w:rsid w:val="001125E8"/>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85AB3"/>
    <w:rsid w:val="001909FC"/>
    <w:rsid w:val="00190DB7"/>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108B"/>
    <w:rsid w:val="001E5BD6"/>
    <w:rsid w:val="001E5EF6"/>
    <w:rsid w:val="001F2ECB"/>
    <w:rsid w:val="001F4944"/>
    <w:rsid w:val="001F6E22"/>
    <w:rsid w:val="00200C32"/>
    <w:rsid w:val="00200E25"/>
    <w:rsid w:val="00202189"/>
    <w:rsid w:val="00204C59"/>
    <w:rsid w:val="00205A27"/>
    <w:rsid w:val="00205C4E"/>
    <w:rsid w:val="00210D1B"/>
    <w:rsid w:val="00211427"/>
    <w:rsid w:val="002204D7"/>
    <w:rsid w:val="00224675"/>
    <w:rsid w:val="00224A60"/>
    <w:rsid w:val="002253D2"/>
    <w:rsid w:val="00231024"/>
    <w:rsid w:val="00234293"/>
    <w:rsid w:val="00234644"/>
    <w:rsid w:val="00235977"/>
    <w:rsid w:val="00235C73"/>
    <w:rsid w:val="00240070"/>
    <w:rsid w:val="00240DE0"/>
    <w:rsid w:val="00243174"/>
    <w:rsid w:val="0024512A"/>
    <w:rsid w:val="0024542D"/>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C82"/>
    <w:rsid w:val="003200C3"/>
    <w:rsid w:val="0032104F"/>
    <w:rsid w:val="00322AE3"/>
    <w:rsid w:val="00323EDE"/>
    <w:rsid w:val="00330B06"/>
    <w:rsid w:val="003328D9"/>
    <w:rsid w:val="003336B0"/>
    <w:rsid w:val="003349DC"/>
    <w:rsid w:val="00335361"/>
    <w:rsid w:val="00335DD1"/>
    <w:rsid w:val="0033751A"/>
    <w:rsid w:val="00337645"/>
    <w:rsid w:val="00337F5A"/>
    <w:rsid w:val="003403BF"/>
    <w:rsid w:val="003474B6"/>
    <w:rsid w:val="00352FF3"/>
    <w:rsid w:val="003533BE"/>
    <w:rsid w:val="003539E1"/>
    <w:rsid w:val="00356AD1"/>
    <w:rsid w:val="003570BD"/>
    <w:rsid w:val="003571F3"/>
    <w:rsid w:val="00357549"/>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BA9"/>
    <w:rsid w:val="00420722"/>
    <w:rsid w:val="00426069"/>
    <w:rsid w:val="00431689"/>
    <w:rsid w:val="00431F8E"/>
    <w:rsid w:val="00433CCD"/>
    <w:rsid w:val="00434F81"/>
    <w:rsid w:val="0043537B"/>
    <w:rsid w:val="00437CCD"/>
    <w:rsid w:val="00441EFC"/>
    <w:rsid w:val="00443B65"/>
    <w:rsid w:val="00446AFE"/>
    <w:rsid w:val="00447738"/>
    <w:rsid w:val="004514B3"/>
    <w:rsid w:val="004517C4"/>
    <w:rsid w:val="00451ED7"/>
    <w:rsid w:val="00452253"/>
    <w:rsid w:val="00452D9A"/>
    <w:rsid w:val="0045786E"/>
    <w:rsid w:val="0046151C"/>
    <w:rsid w:val="00462766"/>
    <w:rsid w:val="00464395"/>
    <w:rsid w:val="0046528E"/>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129"/>
    <w:rsid w:val="005016D6"/>
    <w:rsid w:val="00501E11"/>
    <w:rsid w:val="00502F3C"/>
    <w:rsid w:val="00506ED7"/>
    <w:rsid w:val="0050702D"/>
    <w:rsid w:val="0050775C"/>
    <w:rsid w:val="00512AD9"/>
    <w:rsid w:val="0051715E"/>
    <w:rsid w:val="00517C7B"/>
    <w:rsid w:val="005203BE"/>
    <w:rsid w:val="00520E40"/>
    <w:rsid w:val="00522967"/>
    <w:rsid w:val="00525836"/>
    <w:rsid w:val="00526C8E"/>
    <w:rsid w:val="00526E94"/>
    <w:rsid w:val="00532138"/>
    <w:rsid w:val="00532CDB"/>
    <w:rsid w:val="0053543A"/>
    <w:rsid w:val="00537BD1"/>
    <w:rsid w:val="0054126F"/>
    <w:rsid w:val="00542841"/>
    <w:rsid w:val="00542A96"/>
    <w:rsid w:val="00543941"/>
    <w:rsid w:val="005448C1"/>
    <w:rsid w:val="0054654C"/>
    <w:rsid w:val="0054762B"/>
    <w:rsid w:val="00547B66"/>
    <w:rsid w:val="00554124"/>
    <w:rsid w:val="00555274"/>
    <w:rsid w:val="00556EAD"/>
    <w:rsid w:val="005574A8"/>
    <w:rsid w:val="005607DD"/>
    <w:rsid w:val="005624B6"/>
    <w:rsid w:val="005642A7"/>
    <w:rsid w:val="00564762"/>
    <w:rsid w:val="005724F4"/>
    <w:rsid w:val="005803A0"/>
    <w:rsid w:val="00582734"/>
    <w:rsid w:val="0058511E"/>
    <w:rsid w:val="00585FD2"/>
    <w:rsid w:val="00586043"/>
    <w:rsid w:val="00586353"/>
    <w:rsid w:val="00587140"/>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98E"/>
    <w:rsid w:val="005C2C3F"/>
    <w:rsid w:val="005C30E0"/>
    <w:rsid w:val="005C41EA"/>
    <w:rsid w:val="005C4911"/>
    <w:rsid w:val="005D196E"/>
    <w:rsid w:val="005D1CDE"/>
    <w:rsid w:val="005D3BD9"/>
    <w:rsid w:val="005D6A84"/>
    <w:rsid w:val="005D7596"/>
    <w:rsid w:val="005E047E"/>
    <w:rsid w:val="005E05C2"/>
    <w:rsid w:val="005E0AE6"/>
    <w:rsid w:val="005E1C1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1D97"/>
    <w:rsid w:val="006231FC"/>
    <w:rsid w:val="00625B73"/>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7CA7"/>
    <w:rsid w:val="00684914"/>
    <w:rsid w:val="00686FC1"/>
    <w:rsid w:val="006A04AD"/>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2F0"/>
    <w:rsid w:val="006E3DC1"/>
    <w:rsid w:val="006E4193"/>
    <w:rsid w:val="006E6711"/>
    <w:rsid w:val="006F0DC6"/>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703"/>
    <w:rsid w:val="007735CA"/>
    <w:rsid w:val="00775EC6"/>
    <w:rsid w:val="007803C6"/>
    <w:rsid w:val="00780962"/>
    <w:rsid w:val="0078237E"/>
    <w:rsid w:val="00784425"/>
    <w:rsid w:val="00785376"/>
    <w:rsid w:val="0079027A"/>
    <w:rsid w:val="007908EE"/>
    <w:rsid w:val="00794211"/>
    <w:rsid w:val="00794588"/>
    <w:rsid w:val="0079513A"/>
    <w:rsid w:val="007976D0"/>
    <w:rsid w:val="007A3CA9"/>
    <w:rsid w:val="007A4EDA"/>
    <w:rsid w:val="007A7605"/>
    <w:rsid w:val="007A7FB0"/>
    <w:rsid w:val="007B24F8"/>
    <w:rsid w:val="007B3F41"/>
    <w:rsid w:val="007B419A"/>
    <w:rsid w:val="007B526A"/>
    <w:rsid w:val="007B5529"/>
    <w:rsid w:val="007B5549"/>
    <w:rsid w:val="007B6539"/>
    <w:rsid w:val="007C1164"/>
    <w:rsid w:val="007C39E1"/>
    <w:rsid w:val="007C72A8"/>
    <w:rsid w:val="007C75C2"/>
    <w:rsid w:val="007D0177"/>
    <w:rsid w:val="007D03BC"/>
    <w:rsid w:val="007D141F"/>
    <w:rsid w:val="007D1E06"/>
    <w:rsid w:val="007D2C6E"/>
    <w:rsid w:val="007D671F"/>
    <w:rsid w:val="007D7C82"/>
    <w:rsid w:val="007E2F58"/>
    <w:rsid w:val="007E378A"/>
    <w:rsid w:val="007E52A7"/>
    <w:rsid w:val="007E5CDF"/>
    <w:rsid w:val="007E5E97"/>
    <w:rsid w:val="007E7365"/>
    <w:rsid w:val="007F00E8"/>
    <w:rsid w:val="007F0CCF"/>
    <w:rsid w:val="007F7CE4"/>
    <w:rsid w:val="008001A8"/>
    <w:rsid w:val="00800717"/>
    <w:rsid w:val="00801072"/>
    <w:rsid w:val="008012E5"/>
    <w:rsid w:val="00801A79"/>
    <w:rsid w:val="00801EE0"/>
    <w:rsid w:val="00801FD3"/>
    <w:rsid w:val="0080512B"/>
    <w:rsid w:val="00810002"/>
    <w:rsid w:val="008107BF"/>
    <w:rsid w:val="00811A0C"/>
    <w:rsid w:val="00812930"/>
    <w:rsid w:val="00814ADB"/>
    <w:rsid w:val="00815532"/>
    <w:rsid w:val="0081752E"/>
    <w:rsid w:val="0082026B"/>
    <w:rsid w:val="0082645C"/>
    <w:rsid w:val="0083716A"/>
    <w:rsid w:val="008406EB"/>
    <w:rsid w:val="00840718"/>
    <w:rsid w:val="00841885"/>
    <w:rsid w:val="00843078"/>
    <w:rsid w:val="00843808"/>
    <w:rsid w:val="0084574B"/>
    <w:rsid w:val="008501D7"/>
    <w:rsid w:val="00850FDF"/>
    <w:rsid w:val="008538F4"/>
    <w:rsid w:val="00855540"/>
    <w:rsid w:val="0085597B"/>
    <w:rsid w:val="00863A3E"/>
    <w:rsid w:val="008643E0"/>
    <w:rsid w:val="00864438"/>
    <w:rsid w:val="00865F49"/>
    <w:rsid w:val="008661E8"/>
    <w:rsid w:val="00867AA6"/>
    <w:rsid w:val="0087387F"/>
    <w:rsid w:val="0087501D"/>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4B91"/>
    <w:rsid w:val="00955168"/>
    <w:rsid w:val="00957692"/>
    <w:rsid w:val="0096499A"/>
    <w:rsid w:val="0096698C"/>
    <w:rsid w:val="00972970"/>
    <w:rsid w:val="009745B6"/>
    <w:rsid w:val="00974BCB"/>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C1612"/>
    <w:rsid w:val="009C1FE0"/>
    <w:rsid w:val="009C5BAE"/>
    <w:rsid w:val="009C71D3"/>
    <w:rsid w:val="009D1599"/>
    <w:rsid w:val="009D1874"/>
    <w:rsid w:val="009D1E9B"/>
    <w:rsid w:val="009D2F2A"/>
    <w:rsid w:val="009D3B01"/>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5B9E"/>
    <w:rsid w:val="00A96709"/>
    <w:rsid w:val="00A97A93"/>
    <w:rsid w:val="00AA107E"/>
    <w:rsid w:val="00AA121F"/>
    <w:rsid w:val="00AA12B7"/>
    <w:rsid w:val="00AA2FF0"/>
    <w:rsid w:val="00AA4CBE"/>
    <w:rsid w:val="00AA612A"/>
    <w:rsid w:val="00AB06EF"/>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1E6"/>
    <w:rsid w:val="00AF571C"/>
    <w:rsid w:val="00AF5913"/>
    <w:rsid w:val="00AF76CC"/>
    <w:rsid w:val="00AF7CBE"/>
    <w:rsid w:val="00AF7DA6"/>
    <w:rsid w:val="00B036C9"/>
    <w:rsid w:val="00B053A9"/>
    <w:rsid w:val="00B053CF"/>
    <w:rsid w:val="00B05584"/>
    <w:rsid w:val="00B0743D"/>
    <w:rsid w:val="00B10D95"/>
    <w:rsid w:val="00B261E3"/>
    <w:rsid w:val="00B27AAF"/>
    <w:rsid w:val="00B31CC0"/>
    <w:rsid w:val="00B3279F"/>
    <w:rsid w:val="00B35168"/>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23A6"/>
    <w:rsid w:val="00B857CA"/>
    <w:rsid w:val="00B860F2"/>
    <w:rsid w:val="00B8781C"/>
    <w:rsid w:val="00B91282"/>
    <w:rsid w:val="00B91EF4"/>
    <w:rsid w:val="00B930CF"/>
    <w:rsid w:val="00B94A0C"/>
    <w:rsid w:val="00BA070E"/>
    <w:rsid w:val="00BA0891"/>
    <w:rsid w:val="00BA08B7"/>
    <w:rsid w:val="00BA1C12"/>
    <w:rsid w:val="00BA53B9"/>
    <w:rsid w:val="00BA74B8"/>
    <w:rsid w:val="00BB1544"/>
    <w:rsid w:val="00BB29A0"/>
    <w:rsid w:val="00BC0882"/>
    <w:rsid w:val="00BC33A6"/>
    <w:rsid w:val="00BC75FA"/>
    <w:rsid w:val="00BD0FAE"/>
    <w:rsid w:val="00BD1739"/>
    <w:rsid w:val="00BD1ADE"/>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2790"/>
    <w:rsid w:val="00C147BF"/>
    <w:rsid w:val="00C15DC1"/>
    <w:rsid w:val="00C16D0F"/>
    <w:rsid w:val="00C1704A"/>
    <w:rsid w:val="00C1794F"/>
    <w:rsid w:val="00C17BCA"/>
    <w:rsid w:val="00C2122A"/>
    <w:rsid w:val="00C22C62"/>
    <w:rsid w:val="00C2395B"/>
    <w:rsid w:val="00C23AF3"/>
    <w:rsid w:val="00C26D9A"/>
    <w:rsid w:val="00C3168C"/>
    <w:rsid w:val="00C323D3"/>
    <w:rsid w:val="00C32834"/>
    <w:rsid w:val="00C33A93"/>
    <w:rsid w:val="00C35AC3"/>
    <w:rsid w:val="00C36D05"/>
    <w:rsid w:val="00C36E1C"/>
    <w:rsid w:val="00C3719B"/>
    <w:rsid w:val="00C379B7"/>
    <w:rsid w:val="00C4213F"/>
    <w:rsid w:val="00C42985"/>
    <w:rsid w:val="00C43E32"/>
    <w:rsid w:val="00C440FC"/>
    <w:rsid w:val="00C44AD6"/>
    <w:rsid w:val="00C45711"/>
    <w:rsid w:val="00C469A4"/>
    <w:rsid w:val="00C46EA3"/>
    <w:rsid w:val="00C47ACF"/>
    <w:rsid w:val="00C506FC"/>
    <w:rsid w:val="00C528D0"/>
    <w:rsid w:val="00C53949"/>
    <w:rsid w:val="00C53CA1"/>
    <w:rsid w:val="00C60378"/>
    <w:rsid w:val="00C61DD5"/>
    <w:rsid w:val="00C622B6"/>
    <w:rsid w:val="00C62B2E"/>
    <w:rsid w:val="00C673DF"/>
    <w:rsid w:val="00C7063E"/>
    <w:rsid w:val="00C70F0D"/>
    <w:rsid w:val="00C711CB"/>
    <w:rsid w:val="00C7193A"/>
    <w:rsid w:val="00C72139"/>
    <w:rsid w:val="00C73C7D"/>
    <w:rsid w:val="00C74346"/>
    <w:rsid w:val="00C74F60"/>
    <w:rsid w:val="00C77F2A"/>
    <w:rsid w:val="00C8147F"/>
    <w:rsid w:val="00C838E8"/>
    <w:rsid w:val="00C83D24"/>
    <w:rsid w:val="00C8756E"/>
    <w:rsid w:val="00C90C48"/>
    <w:rsid w:val="00C925F6"/>
    <w:rsid w:val="00C9440C"/>
    <w:rsid w:val="00C95339"/>
    <w:rsid w:val="00C95430"/>
    <w:rsid w:val="00CA06BE"/>
    <w:rsid w:val="00CA1250"/>
    <w:rsid w:val="00CA1F50"/>
    <w:rsid w:val="00CA375F"/>
    <w:rsid w:val="00CA3BA7"/>
    <w:rsid w:val="00CA43FC"/>
    <w:rsid w:val="00CA44E2"/>
    <w:rsid w:val="00CB04EB"/>
    <w:rsid w:val="00CB0F48"/>
    <w:rsid w:val="00CB2C7F"/>
    <w:rsid w:val="00CB6613"/>
    <w:rsid w:val="00CC1AFF"/>
    <w:rsid w:val="00CC2FAA"/>
    <w:rsid w:val="00CC38EF"/>
    <w:rsid w:val="00CC4802"/>
    <w:rsid w:val="00CC693F"/>
    <w:rsid w:val="00CC6EB9"/>
    <w:rsid w:val="00CD0AA8"/>
    <w:rsid w:val="00CD1418"/>
    <w:rsid w:val="00CD3C59"/>
    <w:rsid w:val="00CD3D75"/>
    <w:rsid w:val="00CD5AE3"/>
    <w:rsid w:val="00CE32B5"/>
    <w:rsid w:val="00CE53BC"/>
    <w:rsid w:val="00CE5A45"/>
    <w:rsid w:val="00CE6816"/>
    <w:rsid w:val="00CE6857"/>
    <w:rsid w:val="00CE6FE6"/>
    <w:rsid w:val="00CF251A"/>
    <w:rsid w:val="00CF2679"/>
    <w:rsid w:val="00CF281A"/>
    <w:rsid w:val="00CF6F2D"/>
    <w:rsid w:val="00CF7F53"/>
    <w:rsid w:val="00D0078F"/>
    <w:rsid w:val="00D01017"/>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67D75"/>
    <w:rsid w:val="00D7023C"/>
    <w:rsid w:val="00D70E1E"/>
    <w:rsid w:val="00D719BF"/>
    <w:rsid w:val="00D72FC4"/>
    <w:rsid w:val="00D73893"/>
    <w:rsid w:val="00D744C2"/>
    <w:rsid w:val="00D753C4"/>
    <w:rsid w:val="00D76F85"/>
    <w:rsid w:val="00D81852"/>
    <w:rsid w:val="00D82096"/>
    <w:rsid w:val="00D82601"/>
    <w:rsid w:val="00D83773"/>
    <w:rsid w:val="00D8391F"/>
    <w:rsid w:val="00D84E81"/>
    <w:rsid w:val="00D853DA"/>
    <w:rsid w:val="00D85A4B"/>
    <w:rsid w:val="00D8728B"/>
    <w:rsid w:val="00D914E5"/>
    <w:rsid w:val="00D95DFF"/>
    <w:rsid w:val="00D96261"/>
    <w:rsid w:val="00D97ECE"/>
    <w:rsid w:val="00DA2AAF"/>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1FDC"/>
    <w:rsid w:val="00DE2370"/>
    <w:rsid w:val="00DE45D7"/>
    <w:rsid w:val="00DE6366"/>
    <w:rsid w:val="00DE67D4"/>
    <w:rsid w:val="00DE7AB0"/>
    <w:rsid w:val="00DF4155"/>
    <w:rsid w:val="00DF4387"/>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3FB0"/>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257"/>
    <w:rsid w:val="00E62541"/>
    <w:rsid w:val="00E63108"/>
    <w:rsid w:val="00E63421"/>
    <w:rsid w:val="00E80B05"/>
    <w:rsid w:val="00E80EF9"/>
    <w:rsid w:val="00E82677"/>
    <w:rsid w:val="00E842B1"/>
    <w:rsid w:val="00E87DBE"/>
    <w:rsid w:val="00E93BA7"/>
    <w:rsid w:val="00EA136F"/>
    <w:rsid w:val="00EA1913"/>
    <w:rsid w:val="00EA6B25"/>
    <w:rsid w:val="00EB0B3A"/>
    <w:rsid w:val="00EB4BC4"/>
    <w:rsid w:val="00EB5764"/>
    <w:rsid w:val="00EB63A4"/>
    <w:rsid w:val="00EB7CA7"/>
    <w:rsid w:val="00EC07B5"/>
    <w:rsid w:val="00EC0F55"/>
    <w:rsid w:val="00EC24FC"/>
    <w:rsid w:val="00EC39A4"/>
    <w:rsid w:val="00EC43D9"/>
    <w:rsid w:val="00EC5005"/>
    <w:rsid w:val="00EC50C6"/>
    <w:rsid w:val="00ED175D"/>
    <w:rsid w:val="00ED1973"/>
    <w:rsid w:val="00ED3A75"/>
    <w:rsid w:val="00ED5E9E"/>
    <w:rsid w:val="00ED6604"/>
    <w:rsid w:val="00ED7737"/>
    <w:rsid w:val="00EE2C0C"/>
    <w:rsid w:val="00EE3664"/>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164A"/>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7EA9"/>
    <w:rsid w:val="00F52353"/>
    <w:rsid w:val="00F52B05"/>
    <w:rsid w:val="00F540AA"/>
    <w:rsid w:val="00F57C32"/>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2B3F"/>
    <w:rsid w:val="00F92C8C"/>
    <w:rsid w:val="00F93275"/>
    <w:rsid w:val="00F94DC5"/>
    <w:rsid w:val="00F950F4"/>
    <w:rsid w:val="00F9571A"/>
    <w:rsid w:val="00F95A9E"/>
    <w:rsid w:val="00F9714C"/>
    <w:rsid w:val="00F9736F"/>
    <w:rsid w:val="00FA3987"/>
    <w:rsid w:val="00FA3A5C"/>
    <w:rsid w:val="00FA5792"/>
    <w:rsid w:val="00FB08DE"/>
    <w:rsid w:val="00FB13C8"/>
    <w:rsid w:val="00FB1424"/>
    <w:rsid w:val="00FB2577"/>
    <w:rsid w:val="00FB62BC"/>
    <w:rsid w:val="00FB695A"/>
    <w:rsid w:val="00FB7210"/>
    <w:rsid w:val="00FC4E3D"/>
    <w:rsid w:val="00FD0F1B"/>
    <w:rsid w:val="00FD3390"/>
    <w:rsid w:val="00FD37B2"/>
    <w:rsid w:val="00FD43BA"/>
    <w:rsid w:val="00FD44B4"/>
    <w:rsid w:val="00FD605D"/>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9E"/>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D744C2"/>
    <w:pPr>
      <w:spacing w:after="120" w:line="480" w:lineRule="auto"/>
    </w:pPr>
  </w:style>
  <w:style w:type="character" w:customStyle="1" w:styleId="Textoindependiente2Car">
    <w:name w:val="Texto independiente 2 Car"/>
    <w:basedOn w:val="Fuentedeprrafopredeter"/>
    <w:link w:val="Textoindependiente2"/>
    <w:uiPriority w:val="99"/>
    <w:semiHidden/>
    <w:rsid w:val="00D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514">
      <w:bodyDiv w:val="1"/>
      <w:marLeft w:val="0"/>
      <w:marRight w:val="0"/>
      <w:marTop w:val="0"/>
      <w:marBottom w:val="0"/>
      <w:divBdr>
        <w:top w:val="none" w:sz="0" w:space="0" w:color="auto"/>
        <w:left w:val="none" w:sz="0" w:space="0" w:color="auto"/>
        <w:bottom w:val="none" w:sz="0" w:space="0" w:color="auto"/>
        <w:right w:val="none" w:sz="0" w:space="0" w:color="auto"/>
      </w:divBdr>
    </w:div>
    <w:div w:id="420176247">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992878600">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57572358">
      <w:bodyDiv w:val="1"/>
      <w:marLeft w:val="0"/>
      <w:marRight w:val="0"/>
      <w:marTop w:val="0"/>
      <w:marBottom w:val="0"/>
      <w:divBdr>
        <w:top w:val="none" w:sz="0" w:space="0" w:color="auto"/>
        <w:left w:val="none" w:sz="0" w:space="0" w:color="auto"/>
        <w:bottom w:val="none" w:sz="0" w:space="0" w:color="auto"/>
        <w:right w:val="none" w:sz="0" w:space="0" w:color="auto"/>
      </w:divBdr>
    </w:div>
    <w:div w:id="1190021336">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75157888">
      <w:bodyDiv w:val="1"/>
      <w:marLeft w:val="0"/>
      <w:marRight w:val="0"/>
      <w:marTop w:val="0"/>
      <w:marBottom w:val="0"/>
      <w:divBdr>
        <w:top w:val="none" w:sz="0" w:space="0" w:color="auto"/>
        <w:left w:val="none" w:sz="0" w:space="0" w:color="auto"/>
        <w:bottom w:val="none" w:sz="0" w:space="0" w:color="auto"/>
        <w:right w:val="none" w:sz="0" w:space="0" w:color="auto"/>
      </w:divBdr>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565677663">
      <w:bodyDiv w:val="1"/>
      <w:marLeft w:val="0"/>
      <w:marRight w:val="0"/>
      <w:marTop w:val="0"/>
      <w:marBottom w:val="0"/>
      <w:divBdr>
        <w:top w:val="none" w:sz="0" w:space="0" w:color="auto"/>
        <w:left w:val="none" w:sz="0" w:space="0" w:color="auto"/>
        <w:bottom w:val="none" w:sz="0" w:space="0" w:color="auto"/>
        <w:right w:val="none" w:sz="0" w:space="0" w:color="auto"/>
      </w:divBdr>
    </w:div>
    <w:div w:id="1625189183">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01E5-90FC-4E33-8CC7-40907024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206</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3</cp:revision>
  <cp:lastPrinted>2015-10-21T21:42:00Z</cp:lastPrinted>
  <dcterms:created xsi:type="dcterms:W3CDTF">2016-09-29T19:26:00Z</dcterms:created>
  <dcterms:modified xsi:type="dcterms:W3CDTF">2016-09-29T19:42:00Z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