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B8" w:rsidRDefault="000C63B8" w:rsidP="000C63B8">
      <w:r>
        <w:t xml:space="preserve">Configuración de Parafiscales   CASOS 1. 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Las vacaciones se pagan de todo el periodo de disfrute en un periodo de del mes de nómina o adicional, pero la base de parafiscales es el devengado sin vacaciones del mes, más las vacaciones proporcionales del mes para completar el devengado de 30 días. </w:t>
      </w:r>
    </w:p>
    <w:p w:rsidR="000C63B8" w:rsidRDefault="000C63B8" w:rsidP="000C63B8">
      <w:r>
        <w:t xml:space="preserve">Ejemplo: </w:t>
      </w:r>
    </w:p>
    <w:p w:rsidR="000C63B8" w:rsidRDefault="000C63B8" w:rsidP="000C63B8">
      <w:r>
        <w:t xml:space="preserve">Un empleado XXXX sale a vacaciones el 21 de enero y regresa el 10 de febrero </w:t>
      </w:r>
    </w:p>
    <w:p w:rsidR="000C63B8" w:rsidRDefault="000C63B8" w:rsidP="000C63B8">
      <w:r>
        <w:t xml:space="preserve">Primera Quincena de Enero se le paga la nómina así: </w:t>
      </w:r>
    </w:p>
    <w:p w:rsidR="000C63B8" w:rsidRDefault="000C63B8" w:rsidP="000C63B8">
      <w:r>
        <w:t xml:space="preserve">Concepto   Horas  Valor </w:t>
      </w:r>
    </w:p>
    <w:p w:rsidR="000C63B8" w:rsidRDefault="000C63B8" w:rsidP="000C63B8">
      <w:r>
        <w:t xml:space="preserve">Ordinario    120  600.000 </w:t>
      </w:r>
    </w:p>
    <w:p w:rsidR="000C63B8" w:rsidRDefault="000C63B8" w:rsidP="000C63B8">
      <w:r>
        <w:t xml:space="preserve">Horas extras       5     31.250 </w:t>
      </w:r>
    </w:p>
    <w:p w:rsidR="000C63B8" w:rsidRDefault="000C63B8" w:rsidP="000C63B8">
      <w:r>
        <w:t xml:space="preserve">Segunda Quincena de Enero se paga así: </w:t>
      </w:r>
    </w:p>
    <w:p w:rsidR="000C63B8" w:rsidRDefault="000C63B8" w:rsidP="000C63B8">
      <w:r>
        <w:t xml:space="preserve">Concepto   Horas  Valor </w:t>
      </w:r>
    </w:p>
    <w:p w:rsidR="000C63B8" w:rsidRDefault="000C63B8" w:rsidP="000C63B8">
      <w:r>
        <w:t xml:space="preserve">Ordinario      40  200.000 </w:t>
      </w:r>
    </w:p>
    <w:p w:rsidR="000C63B8" w:rsidRDefault="000C63B8" w:rsidP="000C63B8">
      <w:r>
        <w:t xml:space="preserve">Horas extras       5     26.050 </w:t>
      </w:r>
    </w:p>
    <w:p w:rsidR="000C63B8" w:rsidRDefault="000C63B8" w:rsidP="000C63B8">
      <w:r>
        <w:t xml:space="preserve">Vacaciones    160  800.000 (vacaciones son 11 de enero + 9 de febrero a un promedio de 1200.000) </w:t>
      </w:r>
    </w:p>
    <w:p w:rsidR="000C63B8" w:rsidRDefault="000C63B8" w:rsidP="000C63B8">
      <w:r>
        <w:t xml:space="preserve">La base de parafiscales es: </w:t>
      </w:r>
    </w:p>
    <w:p w:rsidR="000C63B8" w:rsidRDefault="000C63B8" w:rsidP="000C63B8">
      <w:r>
        <w:t xml:space="preserve">Ordinario 160 horas, valor de 800.000 + Horas extras por 62.500 =  862.500 por lo devengado sin vacaciones. </w:t>
      </w:r>
    </w:p>
    <w:p w:rsidR="000C63B8" w:rsidRDefault="000C63B8" w:rsidP="000C63B8">
      <w:r>
        <w:t xml:space="preserve">Proporción de vacaciones del mes es 800.00 / 20 * 11 =  440.000 </w:t>
      </w:r>
    </w:p>
    <w:p w:rsidR="000C63B8" w:rsidRDefault="000C63B8" w:rsidP="000C63B8">
      <w:proofErr w:type="spellStart"/>
      <w:r>
        <w:t>Ibc</w:t>
      </w:r>
      <w:proofErr w:type="spellEnd"/>
      <w:r>
        <w:t xml:space="preserve"> total del mes de enero con vacaciones es 862.500 + 440.000 = 1302.500.  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. </w:t>
      </w:r>
    </w:p>
    <w:p w:rsidR="000C63B8" w:rsidRDefault="000C63B8" w:rsidP="000C63B8">
      <w:r>
        <w:t xml:space="preserve"> </w:t>
      </w:r>
    </w:p>
    <w:p w:rsidR="008B402F" w:rsidRDefault="000C63B8" w:rsidP="000C63B8">
      <w:r>
        <w:lastRenderedPageBreak/>
        <w:t xml:space="preserve"> Para configurar el siguiente caso se necesita: 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1. De la agrupación que está configurada en los parafiscales que normalmente es BPAF y la agrupación de horas que se configura en la variable de usuario </w:t>
      </w:r>
      <w:proofErr w:type="spellStart"/>
      <w:r>
        <w:t>Mllg</w:t>
      </w:r>
      <w:proofErr w:type="gramStart"/>
      <w:r>
        <w:t>:AgrupHrs</w:t>
      </w:r>
      <w:proofErr w:type="spellEnd"/>
      <w:proofErr w:type="gramEnd"/>
      <w:r>
        <w:t xml:space="preserve"> (HPAF) sacar las vacaciones disfrutadas ( si están en días hábiles y no hábiles sacar los conceptos) 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2. Crear una agrupación con los conceptos de vacaciones disfrutadas días hábiles y Vacaciones Disfrutadas días no hábiles (BVPA). </w:t>
      </w:r>
    </w:p>
    <w:p w:rsidR="000C63B8" w:rsidRDefault="000C63B8" w:rsidP="000C63B8">
      <w:r>
        <w:t xml:space="preserve"> </w:t>
      </w:r>
    </w:p>
    <w:p w:rsidR="000C63B8" w:rsidRDefault="000C63B8" w:rsidP="000C63B8">
      <w:r>
        <w:t xml:space="preserve">3. Crear o modificar las siguientes variables de usuario </w:t>
      </w:r>
      <w:proofErr w:type="spellStart"/>
      <w:r>
        <w:t>Mllg</w:t>
      </w:r>
      <w:proofErr w:type="gramStart"/>
      <w:r>
        <w:t>:PRFVerVaca</w:t>
      </w:r>
      <w:proofErr w:type="spellEnd"/>
      <w:proofErr w:type="gramEnd"/>
      <w:r>
        <w:t xml:space="preserve"> Verifica vacaciones, Alfanumérica, S. </w:t>
      </w:r>
    </w:p>
    <w:p w:rsidR="000C63B8" w:rsidRDefault="000C63B8" w:rsidP="000C63B8">
      <w:proofErr w:type="spellStart"/>
      <w:r>
        <w:t>Mllg</w:t>
      </w:r>
      <w:proofErr w:type="gramStart"/>
      <w:r>
        <w:t>:PRFVerVaca</w:t>
      </w:r>
      <w:proofErr w:type="spellEnd"/>
      <w:proofErr w:type="gramEnd"/>
      <w:r>
        <w:t xml:space="preserve"> Verifica vacaciones, Alfanumérica, S. </w:t>
      </w:r>
    </w:p>
    <w:p w:rsidR="000C63B8" w:rsidRDefault="000C63B8" w:rsidP="000C63B8">
      <w:r>
        <w:t>MLLG</w:t>
      </w:r>
      <w:proofErr w:type="gramStart"/>
      <w:r>
        <w:t>:VAC31</w:t>
      </w:r>
      <w:proofErr w:type="gramEnd"/>
      <w:r>
        <w:t xml:space="preserve">  Sume el día 31, alfanumérico, S </w:t>
      </w:r>
    </w:p>
    <w:p w:rsidR="000C63B8" w:rsidRDefault="000C63B8" w:rsidP="000C63B8">
      <w:proofErr w:type="spellStart"/>
      <w:r>
        <w:t>Mllg</w:t>
      </w:r>
      <w:proofErr w:type="gramStart"/>
      <w:r>
        <w:t>:BaseVac</w:t>
      </w:r>
      <w:proofErr w:type="spellEnd"/>
      <w:proofErr w:type="gramEnd"/>
      <w:r>
        <w:t>, Busque lo pagado en nómina, Alfanumérica, V</w:t>
      </w:r>
    </w:p>
    <w:p w:rsidR="000C63B8" w:rsidRDefault="000C63B8" w:rsidP="000C63B8">
      <w:r>
        <w:t xml:space="preserve"> </w:t>
      </w:r>
      <w:proofErr w:type="spellStart"/>
      <w:r>
        <w:t>Mllg</w:t>
      </w:r>
      <w:proofErr w:type="gramStart"/>
      <w:r>
        <w:t>:AgrupVac</w:t>
      </w:r>
      <w:proofErr w:type="spellEnd"/>
      <w:proofErr w:type="gramEnd"/>
      <w:r>
        <w:t xml:space="preserve">, Agrupación vacaciones, alfanumérica, Agrupación con el o los conceptos de vacaciones disfrutadas. La que se creó en el punto 2 (BVPA) </w:t>
      </w:r>
    </w:p>
    <w:p w:rsidR="000C63B8" w:rsidRDefault="000C63B8" w:rsidP="000C63B8">
      <w:proofErr w:type="spellStart"/>
      <w:r>
        <w:t>Mllg</w:t>
      </w:r>
      <w:proofErr w:type="gramStart"/>
      <w:r>
        <w:t>:VerAMA</w:t>
      </w:r>
      <w:proofErr w:type="spellEnd"/>
      <w:proofErr w:type="gramEnd"/>
      <w:r>
        <w:t xml:space="preserve">, Días de parafiscales, alfanumérica, C Compara los días de la ARP + Días de vacaciones con los días del MLQ + Días de vacaciones </w:t>
      </w:r>
    </w:p>
    <w:p w:rsidR="000C63B8" w:rsidRDefault="000C63B8" w:rsidP="000C63B8">
      <w:proofErr w:type="spellStart"/>
      <w:r>
        <w:t>Mllg</w:t>
      </w:r>
      <w:proofErr w:type="gramStart"/>
      <w:r>
        <w:t>:AgrupHrs</w:t>
      </w:r>
      <w:proofErr w:type="spellEnd"/>
      <w:proofErr w:type="gramEnd"/>
      <w:r>
        <w:t xml:space="preserve">, para el ejemplo en el dato va HPAF, esto es una agrupación para calcular días de parafiscales, esta solo tiene conceptos de ordinario, ausencias remuneradas y en algunos casos las incapacidades si quieren que se sumen. </w:t>
      </w:r>
    </w:p>
    <w:p w:rsidR="000C63B8" w:rsidRDefault="000C63B8" w:rsidP="000C63B8">
      <w:r>
        <w:t xml:space="preserve">Mllg4:PRFSIN_INC Par liquidar con la base del MLQ dato EN M. </w:t>
      </w:r>
    </w:p>
    <w:p w:rsidR="000C63B8" w:rsidRDefault="000C63B8" w:rsidP="000C63B8">
      <w:r>
        <w:t>MLLG</w:t>
      </w:r>
      <w:proofErr w:type="gramStart"/>
      <w:r>
        <w:t>:PRFSERAMACCF</w:t>
      </w:r>
      <w:proofErr w:type="gramEnd"/>
      <w:r>
        <w:t xml:space="preserve"> Servicio autoliquidación Parafiscales dato RP. </w:t>
      </w:r>
    </w:p>
    <w:p w:rsidR="000C63B8" w:rsidRDefault="000C63B8" w:rsidP="000C63B8">
      <w:r>
        <w:t>MLLG</w:t>
      </w:r>
      <w:proofErr w:type="gramStart"/>
      <w:r>
        <w:t>:PRFSERAMAP</w:t>
      </w:r>
      <w:proofErr w:type="gramEnd"/>
      <w:r>
        <w:t xml:space="preserve"> Servicio autoliquidación Parafiscales dato RP. </w:t>
      </w:r>
    </w:p>
    <w:p w:rsidR="000C63B8" w:rsidRDefault="000C63B8" w:rsidP="000C63B8">
      <w:proofErr w:type="spellStart"/>
      <w:r>
        <w:t>Mllg</w:t>
      </w:r>
      <w:proofErr w:type="gramStart"/>
      <w:r>
        <w:t>:PRFSerAMA</w:t>
      </w:r>
      <w:proofErr w:type="spellEnd"/>
      <w:proofErr w:type="gramEnd"/>
      <w:r>
        <w:t xml:space="preserve"> Servicio de Riesgos MC. </w:t>
      </w:r>
    </w:p>
    <w:p w:rsidR="000C63B8" w:rsidRDefault="000C63B8" w:rsidP="000C63B8">
      <w:r>
        <w:t>Mllg4</w:t>
      </w:r>
      <w:proofErr w:type="gramStart"/>
      <w:r>
        <w:t>:ParafBaseLab</w:t>
      </w:r>
      <w:proofErr w:type="gramEnd"/>
      <w:r>
        <w:t xml:space="preserve">, con dato S. </w:t>
      </w:r>
    </w:p>
    <w:p w:rsidR="000C63B8" w:rsidRDefault="000C63B8" w:rsidP="000C63B8"/>
    <w:p w:rsidR="000C63B8" w:rsidRDefault="000C63B8" w:rsidP="000C63B8">
      <w:r>
        <w:lastRenderedPageBreak/>
        <w:t xml:space="preserve"> </w:t>
      </w:r>
    </w:p>
    <w:p w:rsidR="000C63B8" w:rsidRDefault="000C63B8" w:rsidP="000C63B8">
      <w:r>
        <w:t xml:space="preserve">4. Para configurar definitivas configurar definitivas: </w:t>
      </w:r>
    </w:p>
    <w:p w:rsidR="000C63B8" w:rsidRDefault="000C63B8" w:rsidP="000C63B8">
      <w:proofErr w:type="spellStart"/>
      <w:r>
        <w:t>Mllg</w:t>
      </w:r>
      <w:proofErr w:type="gramStart"/>
      <w:r>
        <w:t>:PrfAgrupLQE</w:t>
      </w:r>
      <w:proofErr w:type="spellEnd"/>
      <w:proofErr w:type="gramEnd"/>
      <w:r>
        <w:t xml:space="preserve">, Dato  en  blanco </w:t>
      </w:r>
    </w:p>
    <w:p w:rsidR="000C63B8" w:rsidRDefault="000C63B8" w:rsidP="000C63B8">
      <w:r>
        <w:t xml:space="preserve">Sacar el  concepto  de vacaciones  definitivas de la  BPAF  </w:t>
      </w:r>
      <w:r w:rsidR="008B402F">
        <w:t>(Base</w:t>
      </w:r>
      <w:r>
        <w:t xml:space="preserve"> parafiscales)</w:t>
      </w:r>
    </w:p>
    <w:p w:rsidR="000C63B8" w:rsidRDefault="000C63B8" w:rsidP="000C63B8">
      <w:r>
        <w:t>Crear  la  agrupación  BPAD con los conceptos de vacaciones definitivas</w:t>
      </w:r>
    </w:p>
    <w:p w:rsidR="000C63B8" w:rsidRDefault="000C63B8" w:rsidP="000C63B8">
      <w:proofErr w:type="spellStart"/>
      <w:r>
        <w:t>Mllg</w:t>
      </w:r>
      <w:proofErr w:type="gramStart"/>
      <w:r>
        <w:t>:PrfAgrupACU</w:t>
      </w:r>
      <w:proofErr w:type="spellEnd"/>
      <w:proofErr w:type="gramEnd"/>
      <w:r>
        <w:t>, Agrupación conceptos, Alfanumérica,</w:t>
      </w:r>
      <w:r w:rsidR="008B402F">
        <w:t xml:space="preserve">  dato </w:t>
      </w:r>
      <w:r>
        <w:t xml:space="preserve"> Agrupación </w:t>
      </w:r>
      <w:r w:rsidR="008B402F">
        <w:t>BPAD</w:t>
      </w:r>
    </w:p>
    <w:p w:rsidR="000C63B8" w:rsidRDefault="000C63B8" w:rsidP="000C63B8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333333"/>
          <w:shd w:val="clear" w:color="auto" w:fill="FFFFFF"/>
        </w:rPr>
        <w:t>MLLG4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:SumaAcuCaja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8B402F">
        <w:rPr>
          <w:rFonts w:ascii="Arial" w:hAnsi="Arial" w:cs="Arial"/>
          <w:color w:val="333333"/>
          <w:shd w:val="clear" w:color="auto" w:fill="FFFFFF"/>
        </w:rPr>
        <w:t xml:space="preserve">Alfanumérica con </w:t>
      </w:r>
      <w:r>
        <w:rPr>
          <w:rFonts w:ascii="Arial" w:hAnsi="Arial" w:cs="Arial"/>
          <w:color w:val="333333"/>
          <w:shd w:val="clear" w:color="auto" w:fill="FFFFFF"/>
        </w:rPr>
        <w:t xml:space="preserve"> dato S.</w:t>
      </w:r>
    </w:p>
    <w:p w:rsidR="008B402F" w:rsidRDefault="008B40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0C63B8" w:rsidRDefault="008B40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MLLG4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:PropDliIR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, A</w:t>
      </w:r>
      <w:r w:rsidR="000C63B8">
        <w:rPr>
          <w:rFonts w:ascii="Arial" w:hAnsi="Arial" w:cs="Arial"/>
          <w:color w:val="333333"/>
          <w:shd w:val="clear" w:color="auto" w:fill="FFFFFF"/>
        </w:rPr>
        <w:t>lfanumérica, dato N.</w:t>
      </w:r>
    </w:p>
    <w:p w:rsidR="008B402F" w:rsidRDefault="008B40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8B40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Nota: validar que   el  mllg4   este  actualizado  a la  fecha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B402F" w:rsidRPr="00C407BD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407BD">
        <w:rPr>
          <w:rFonts w:ascii="Arial" w:hAnsi="Arial" w:cs="Arial"/>
          <w:b/>
          <w:color w:val="333333"/>
          <w:shd w:val="clear" w:color="auto" w:fill="FFFFFF"/>
        </w:rPr>
        <w:t>CASO 2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Las vacaciones se pagaron anticipadas en el mes anterior a la novedad 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Ejemplo: 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Mes Abril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-Salario Ordinario 900000 240 horas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-Vacaciones 600000 del 1 de Mayo al 20 de Mayo. Total 20 días de Mayo de vacaciones que corresponden a 160 horas.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Mes Mayo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Salario Ordinario 300000 88 horas correspondientes a 10 días de Salario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Las vacaciones ya se pagaron en Abril.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Pr="00CF0765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F0765">
        <w:rPr>
          <w:rFonts w:ascii="Arial" w:hAnsi="Arial" w:cs="Arial"/>
          <w:b/>
          <w:color w:val="333333"/>
          <w:shd w:val="clear" w:color="auto" w:fill="FFFFFF"/>
        </w:rPr>
        <w:t xml:space="preserve">Pago en seguridad social Abril </w:t>
      </w: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Una sola línea sin la novedad de vacaciones con 30 días para todos los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sevicios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ibc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salud, pensión y riesgos 900000 el salario y parafiscales 1500000 el devengado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9C3DF13" wp14:editId="62F1387C">
            <wp:extent cx="4362450" cy="209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Pr="0087052F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87052F">
        <w:rPr>
          <w:rFonts w:ascii="Arial" w:hAnsi="Arial" w:cs="Arial"/>
          <w:b/>
          <w:color w:val="333333"/>
          <w:shd w:val="clear" w:color="auto" w:fill="FFFFFF"/>
        </w:rPr>
        <w:t>Pago seguridad Social Mayo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Se debe marcar la novedad porque las fechas de las vacaciones fueron en Mayo.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Se genera doble línea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1 Línea:</w:t>
      </w: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</w:t>
      </w:r>
      <w:r w:rsidR="00C7653C">
        <w:rPr>
          <w:rFonts w:ascii="Arial" w:hAnsi="Arial" w:cs="Arial"/>
          <w:color w:val="333333"/>
          <w:shd w:val="clear" w:color="auto" w:fill="FFFFFF"/>
        </w:rPr>
        <w:t xml:space="preserve"> 300000 Salud  - Pensión - Riesgos – Parafiscales correspondiente a 10 días </w:t>
      </w:r>
      <w:r w:rsidR="00A60CFF">
        <w:rPr>
          <w:rFonts w:ascii="Arial" w:hAnsi="Arial" w:cs="Arial"/>
          <w:color w:val="333333"/>
          <w:shd w:val="clear" w:color="auto" w:fill="FFFFFF"/>
        </w:rPr>
        <w:t>realizando aporte para todo</w:t>
      </w: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 Línea </w:t>
      </w: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7052F" w:rsidRDefault="0087052F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620000 Salud – Pensión – Riesgos IBC Vacaciones</w:t>
      </w:r>
      <w:r w:rsidR="007E69F0">
        <w:rPr>
          <w:rFonts w:ascii="Arial" w:hAnsi="Arial" w:cs="Arial"/>
          <w:color w:val="333333"/>
          <w:shd w:val="clear" w:color="auto" w:fill="FFFFFF"/>
        </w:rPr>
        <w:t xml:space="preserve"> del mes anterior.</w:t>
      </w: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Parafiscales 600000 Valor de Vacaciones pero la tarifa y el aporte estarían en 0</w:t>
      </w: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8981906" wp14:editId="1DE80A79">
            <wp:extent cx="4324350" cy="34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69F0" w:rsidRDefault="007E69F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586D0333" wp14:editId="3330A6F9">
            <wp:extent cx="4476750" cy="295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9E" w:rsidRDefault="00ED7F9E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7653C" w:rsidRPr="00C407BD" w:rsidRDefault="00ED7F9E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bookmarkStart w:id="0" w:name="_GoBack"/>
      <w:r w:rsidRPr="00C407BD">
        <w:rPr>
          <w:rFonts w:ascii="Arial" w:hAnsi="Arial" w:cs="Arial"/>
          <w:b/>
          <w:color w:val="333333"/>
          <w:shd w:val="clear" w:color="auto" w:fill="FFFFFF"/>
        </w:rPr>
        <w:t xml:space="preserve">CASO 3 </w:t>
      </w:r>
    </w:p>
    <w:bookmarkEnd w:id="0"/>
    <w:p w:rsidR="006C0630" w:rsidRDefault="006C063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6C0630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Las vacaciones se pagan </w:t>
      </w:r>
      <w:r w:rsidR="002B313D">
        <w:rPr>
          <w:rFonts w:ascii="Arial" w:hAnsi="Arial" w:cs="Arial"/>
          <w:color w:val="333333"/>
          <w:shd w:val="clear" w:color="auto" w:fill="FFFFFF"/>
        </w:rPr>
        <w:t>vacaciones del mes y vacaciones anticipadas del mes siguiente</w:t>
      </w: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Ejemplo</w:t>
      </w: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Mes Abril</w:t>
      </w: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F2F7A" w:rsidRDefault="009F2F7A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Salario Ordinario </w:t>
      </w:r>
      <w:r w:rsidR="002B313D">
        <w:rPr>
          <w:rFonts w:ascii="Arial" w:hAnsi="Arial" w:cs="Arial"/>
          <w:color w:val="333333"/>
          <w:shd w:val="clear" w:color="auto" w:fill="FFFFFF"/>
        </w:rPr>
        <w:t>900000.</w:t>
      </w:r>
    </w:p>
    <w:p w:rsidR="002B313D" w:rsidRDefault="002B313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B313D" w:rsidRDefault="002B313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Salario 20 días: 600000</w:t>
      </w:r>
    </w:p>
    <w:p w:rsidR="002B313D" w:rsidRDefault="002B313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2B313D" w:rsidRDefault="002B313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Vacaciones del 21 al 30 de Abril y del 1 al 10 de Mayo, 20 días de vacaciones</w:t>
      </w:r>
    </w:p>
    <w:p w:rsidR="002B313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Mes de Mayo </w:t>
      </w: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Salario Ordinario 600000 160 horas correspondiente a 20 días laborados</w:t>
      </w: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3835DD">
        <w:rPr>
          <w:rFonts w:ascii="Arial" w:hAnsi="Arial" w:cs="Arial"/>
          <w:b/>
          <w:color w:val="333333"/>
          <w:shd w:val="clear" w:color="auto" w:fill="FFFFFF"/>
        </w:rPr>
        <w:t>Pago Seguridad Social Abril</w:t>
      </w:r>
    </w:p>
    <w:p w:rsidR="003835DD" w:rsidRDefault="003835DD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3835DD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Se marca la novedad de vacaciones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1 Línea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Salud Pensión Riesgos parafiscales 20 días 600000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 Línea 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Novedad de vacaciones IBC Salud Pensión Riesgos 320000 IBC del mes anterior 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Parafiscales IBC 600000 realizando aporte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7B9FCCE8" wp14:editId="59865F89">
            <wp:extent cx="5612130" cy="21082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C6550B">
        <w:rPr>
          <w:rFonts w:ascii="Arial" w:hAnsi="Arial" w:cs="Arial"/>
          <w:b/>
          <w:color w:val="333333"/>
          <w:shd w:val="clear" w:color="auto" w:fill="FFFFFF"/>
        </w:rPr>
        <w:t xml:space="preserve">Pago Seguridad Social Mayo 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Se marca la novedad de vacaciones</w:t>
      </w:r>
    </w:p>
    <w:p w:rsidR="00C6550B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B433C" w:rsidRDefault="00C6550B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1 Línea</w:t>
      </w: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IBC Salud Pensión Riesgos Parafiscales 20 días 600000</w:t>
      </w: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2 Línea</w:t>
      </w: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Novedad de Vacaciones 10 días Salud Pensión Riesgos 320000 IBC del mes anterior</w:t>
      </w:r>
    </w:p>
    <w:p w:rsidR="00EB433C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055E9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IBC Parafiscales 10 días 300000 </w:t>
      </w:r>
      <w:r w:rsidR="003055E9">
        <w:rPr>
          <w:rFonts w:ascii="Arial" w:hAnsi="Arial" w:cs="Arial"/>
          <w:color w:val="333333"/>
          <w:shd w:val="clear" w:color="auto" w:fill="FFFFFF"/>
        </w:rPr>
        <w:t>sin tarifa y aporte</w:t>
      </w:r>
    </w:p>
    <w:p w:rsidR="003055E9" w:rsidRDefault="003055E9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3055E9" w:rsidRDefault="003055E9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3FE40B52" wp14:editId="65312CA2">
            <wp:extent cx="5612130" cy="26797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5E9" w:rsidRDefault="003055E9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02388" w:rsidRDefault="00802388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4A3D48B7" wp14:editId="628FEB17">
            <wp:extent cx="5612130" cy="260985"/>
            <wp:effectExtent l="0" t="0" r="762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50B" w:rsidRPr="00C6550B" w:rsidRDefault="00EB43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6550B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7653C" w:rsidRDefault="00C7653C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CF0765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F0765" w:rsidRDefault="005D23B1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Para los dos caso</w:t>
      </w:r>
      <w:r w:rsidR="00DD4E66">
        <w:rPr>
          <w:rFonts w:ascii="Arial" w:hAnsi="Arial" w:cs="Arial"/>
          <w:color w:val="333333"/>
          <w:shd w:val="clear" w:color="auto" w:fill="FFFFFF"/>
        </w:rPr>
        <w:t>s</w:t>
      </w:r>
      <w:r>
        <w:rPr>
          <w:rFonts w:ascii="Arial" w:hAnsi="Arial" w:cs="Arial"/>
          <w:color w:val="333333"/>
          <w:shd w:val="clear" w:color="auto" w:fill="FFFFFF"/>
        </w:rPr>
        <w:t xml:space="preserve"> anteriores la configuración en la siguiente:</w:t>
      </w:r>
    </w:p>
    <w:p w:rsidR="00DD4E66" w:rsidRDefault="00DD4E6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DD4E66" w:rsidRDefault="00DD4E66" w:rsidP="00DD4E66">
      <w:r>
        <w:t xml:space="preserve">Para configurar el siguiente caso se necesita: </w:t>
      </w:r>
    </w:p>
    <w:p w:rsidR="00DD4E66" w:rsidRDefault="00DD4E66" w:rsidP="00DD4E66">
      <w:r>
        <w:t xml:space="preserve"> </w:t>
      </w:r>
    </w:p>
    <w:p w:rsidR="00DD4E66" w:rsidRDefault="00DD4E66" w:rsidP="00DD4E66">
      <w:r>
        <w:t xml:space="preserve">1. De la agrupación que está configurada en los parafiscales que normalmente es BPAF y la agrupación de horas que se configura en la variable de usuario </w:t>
      </w:r>
      <w:proofErr w:type="spellStart"/>
      <w:r>
        <w:t>Mllg</w:t>
      </w:r>
      <w:proofErr w:type="gramStart"/>
      <w:r>
        <w:t>:AgrupHrs</w:t>
      </w:r>
      <w:proofErr w:type="spellEnd"/>
      <w:proofErr w:type="gramEnd"/>
      <w:r>
        <w:t xml:space="preserve"> (HPAF) sacar las vacaciones disfrutadas ( si están en días hábiles y no hábiles sacar los conceptos) </w:t>
      </w:r>
    </w:p>
    <w:p w:rsidR="00DD4E66" w:rsidRDefault="00DD4E66" w:rsidP="00DD4E66">
      <w:r>
        <w:t xml:space="preserve"> </w:t>
      </w:r>
    </w:p>
    <w:p w:rsidR="00DD4E66" w:rsidRDefault="00DD4E66" w:rsidP="00DD4E66">
      <w:r>
        <w:t>2. Crear una agrupación con los conceptos de vacaciones disfrutadas días hábiles y Vacaciones D</w:t>
      </w:r>
      <w:r>
        <w:t>isfrutadas días no hábiles (BVPV</w:t>
      </w:r>
      <w:r>
        <w:t xml:space="preserve">). </w:t>
      </w:r>
    </w:p>
    <w:p w:rsidR="00DD4E66" w:rsidRDefault="00DD4E66" w:rsidP="00DD4E66">
      <w:r>
        <w:t xml:space="preserve"> </w:t>
      </w:r>
    </w:p>
    <w:p w:rsidR="00DD4E66" w:rsidRDefault="00DD4E66" w:rsidP="00DD4E66">
      <w:r>
        <w:t xml:space="preserve">3. Crear o modificar las siguientes variables de usuario </w:t>
      </w:r>
      <w:proofErr w:type="spellStart"/>
      <w:r>
        <w:t>Mllg</w:t>
      </w:r>
      <w:proofErr w:type="gramStart"/>
      <w:r>
        <w:t>:PRFVerVaca</w:t>
      </w:r>
      <w:proofErr w:type="spellEnd"/>
      <w:proofErr w:type="gramEnd"/>
      <w:r>
        <w:t xml:space="preserve"> Verifica vacaciones, Alfanumérica, S. </w:t>
      </w:r>
    </w:p>
    <w:p w:rsidR="00DD4E66" w:rsidRDefault="00DD4E66" w:rsidP="00DD4E66">
      <w:proofErr w:type="spellStart"/>
      <w:r>
        <w:t>Mllg</w:t>
      </w:r>
      <w:proofErr w:type="gramStart"/>
      <w:r>
        <w:t>:PRFVerVaca</w:t>
      </w:r>
      <w:proofErr w:type="spellEnd"/>
      <w:proofErr w:type="gramEnd"/>
      <w:r>
        <w:t xml:space="preserve"> Verifica vacaciones, Alfanumérica, S. </w:t>
      </w:r>
    </w:p>
    <w:p w:rsidR="00DD4E66" w:rsidRDefault="00DD4E66" w:rsidP="00DD4E66">
      <w:r>
        <w:t>MLLG</w:t>
      </w:r>
      <w:proofErr w:type="gramStart"/>
      <w:r>
        <w:t>:VAC31</w:t>
      </w:r>
      <w:proofErr w:type="gramEnd"/>
      <w:r>
        <w:t xml:space="preserve">  Sume el día 31, alfanumérico, S </w:t>
      </w:r>
    </w:p>
    <w:p w:rsidR="00DD4E66" w:rsidRDefault="00DD4E66" w:rsidP="00DD4E66">
      <w:proofErr w:type="spellStart"/>
      <w:r>
        <w:t>Mllg</w:t>
      </w:r>
      <w:proofErr w:type="gramStart"/>
      <w:r>
        <w:t>:BaseVac</w:t>
      </w:r>
      <w:proofErr w:type="spellEnd"/>
      <w:proofErr w:type="gramEnd"/>
      <w:r>
        <w:t>, Busque lo p</w:t>
      </w:r>
      <w:r>
        <w:t>agado en nómina, Alfanumérica, A</w:t>
      </w:r>
    </w:p>
    <w:p w:rsidR="00DD4E66" w:rsidRDefault="00DD4E66" w:rsidP="00DD4E66">
      <w:r>
        <w:t xml:space="preserve"> </w:t>
      </w:r>
      <w:proofErr w:type="spellStart"/>
      <w:r>
        <w:t>Mllg</w:t>
      </w:r>
      <w:proofErr w:type="gramStart"/>
      <w:r>
        <w:t>:AgrupVac</w:t>
      </w:r>
      <w:proofErr w:type="spellEnd"/>
      <w:proofErr w:type="gramEnd"/>
      <w:r>
        <w:t>, Agrupación vacaciones, alfanumérica, Agrupación con el o los conceptos de vacaciones disfrutadas. La que s</w:t>
      </w:r>
      <w:r>
        <w:t>e creó en el punto 2 (BVPV</w:t>
      </w:r>
      <w:r>
        <w:t xml:space="preserve">) </w:t>
      </w:r>
    </w:p>
    <w:p w:rsidR="00DD4E66" w:rsidRDefault="00DD4E66" w:rsidP="00DD4E66">
      <w:proofErr w:type="spellStart"/>
      <w:r>
        <w:t>Mllg</w:t>
      </w:r>
      <w:proofErr w:type="gramStart"/>
      <w:r>
        <w:t>:VerAMA</w:t>
      </w:r>
      <w:proofErr w:type="spellEnd"/>
      <w:proofErr w:type="gramEnd"/>
      <w:r>
        <w:t xml:space="preserve">, Días de parafiscales, alfanumérica, C Compara los días de la ARP + Días de vacaciones con los días del MLQ + Días de vacaciones </w:t>
      </w:r>
    </w:p>
    <w:p w:rsidR="00DD4E66" w:rsidRDefault="00DD4E66" w:rsidP="00DD4E66">
      <w:proofErr w:type="spellStart"/>
      <w:r>
        <w:t>Mllg</w:t>
      </w:r>
      <w:proofErr w:type="gramStart"/>
      <w:r>
        <w:t>:AgrupHrs</w:t>
      </w:r>
      <w:proofErr w:type="spellEnd"/>
      <w:proofErr w:type="gramEnd"/>
      <w:r>
        <w:t xml:space="preserve">, para el ejemplo en el dato va HPAF, esto es una agrupación para calcular días de parafiscales, esta solo tiene conceptos de ordinario, ausencias remuneradas y en algunos casos las incapacidades si quieren que se sumen. </w:t>
      </w:r>
    </w:p>
    <w:p w:rsidR="00DD4E66" w:rsidRDefault="00DD4E66" w:rsidP="00DD4E66">
      <w:r>
        <w:t xml:space="preserve">Mllg4:PRFSIN_INC Par liquidar con la base del MLQ dato EN M. </w:t>
      </w:r>
    </w:p>
    <w:p w:rsidR="00DD4E66" w:rsidRDefault="00DD4E66" w:rsidP="00DD4E66">
      <w:r>
        <w:t>MLLG</w:t>
      </w:r>
      <w:proofErr w:type="gramStart"/>
      <w:r>
        <w:t>:PRFSERAMACCF</w:t>
      </w:r>
      <w:proofErr w:type="gramEnd"/>
      <w:r>
        <w:t xml:space="preserve"> Servicio autoliquidación Parafiscales dato RP. </w:t>
      </w:r>
    </w:p>
    <w:p w:rsidR="00DD4E66" w:rsidRDefault="00DD4E66" w:rsidP="00DD4E66">
      <w:r>
        <w:t>MLLG</w:t>
      </w:r>
      <w:proofErr w:type="gramStart"/>
      <w:r>
        <w:t>:PRFSERAMAP</w:t>
      </w:r>
      <w:proofErr w:type="gramEnd"/>
      <w:r>
        <w:t xml:space="preserve"> Servicio autoliquidación Parafiscales dato RP. </w:t>
      </w:r>
    </w:p>
    <w:p w:rsidR="00DD4E66" w:rsidRDefault="00DD4E66" w:rsidP="00DD4E66">
      <w:proofErr w:type="spellStart"/>
      <w:r>
        <w:lastRenderedPageBreak/>
        <w:t>Mllg</w:t>
      </w:r>
      <w:proofErr w:type="gramStart"/>
      <w:r>
        <w:t>:PRFSerAMA</w:t>
      </w:r>
      <w:proofErr w:type="spellEnd"/>
      <w:proofErr w:type="gramEnd"/>
      <w:r>
        <w:t xml:space="preserve"> Servicio de Riesgos MC. </w:t>
      </w:r>
    </w:p>
    <w:p w:rsidR="00DD4E66" w:rsidRDefault="00DD4E66" w:rsidP="00DD4E66">
      <w:r>
        <w:t>Mllg4</w:t>
      </w:r>
      <w:proofErr w:type="gramStart"/>
      <w:r>
        <w:t>:ParafBaseLab</w:t>
      </w:r>
      <w:proofErr w:type="gramEnd"/>
      <w:r>
        <w:t xml:space="preserve">, con dato S. </w:t>
      </w:r>
    </w:p>
    <w:p w:rsidR="00DD4E66" w:rsidRPr="00DD4E66" w:rsidRDefault="00DD4E66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  <w:lang w:val="es-CO"/>
        </w:rPr>
      </w:pPr>
    </w:p>
    <w:p w:rsidR="005D23B1" w:rsidRDefault="005D23B1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5D23B1" w:rsidRDefault="005D23B1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9638B0" w:rsidRPr="009638B0" w:rsidRDefault="009638B0" w:rsidP="000C63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0C63B8" w:rsidRDefault="000C63B8" w:rsidP="000C63B8"/>
    <w:sectPr w:rsidR="000C63B8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70" w:rsidRDefault="00703170" w:rsidP="000A1BD7">
      <w:pPr>
        <w:spacing w:after="0" w:line="240" w:lineRule="auto"/>
      </w:pPr>
      <w:r>
        <w:separator/>
      </w:r>
    </w:p>
  </w:endnote>
  <w:endnote w:type="continuationSeparator" w:id="0">
    <w:p w:rsidR="00703170" w:rsidRDefault="00703170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C9A" w:rsidRDefault="00216C9A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Medellín – Antioquia. Barrio Castropol Calle 16 Nº 41 - 210 Oficina 706 </w:t>
    </w:r>
  </w:p>
  <w:p w:rsidR="00216C9A" w:rsidRDefault="00216C9A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>
      <w:rPr>
        <w:sz w:val="20"/>
        <w:szCs w:val="20"/>
      </w:rPr>
      <w:t>Tel. (+57 4) 604 46 46 - (+57 4) 444 46 81 | Bogotá. Tel (+571) 744 11 30.</w:t>
    </w:r>
  </w:p>
  <w:p w:rsidR="00216C9A" w:rsidRPr="00EB0929" w:rsidRDefault="00216C9A" w:rsidP="00216C9A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>
      <w:rPr>
        <w:sz w:val="20"/>
        <w:szCs w:val="20"/>
      </w:rPr>
      <w:t xml:space="preserve"> Email: info@praxedes-group.com. Correo Envio de Solicitudes: helpdesk@praxedes-group.com</w:t>
    </w:r>
  </w:p>
  <w:p w:rsidR="006015B3" w:rsidRPr="00216C9A" w:rsidRDefault="006015B3" w:rsidP="00216C9A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70" w:rsidRDefault="00703170" w:rsidP="000A1BD7">
      <w:pPr>
        <w:spacing w:after="0" w:line="240" w:lineRule="auto"/>
      </w:pPr>
      <w:r>
        <w:separator/>
      </w:r>
    </w:p>
  </w:footnote>
  <w:footnote w:type="continuationSeparator" w:id="0">
    <w:p w:rsidR="00703170" w:rsidRDefault="00703170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285"/>
      <w:gridCol w:w="4543"/>
    </w:tblGrid>
    <w:tr w:rsidR="00216C9A" w:rsidTr="00216C9A">
      <w:trPr>
        <w:trHeight w:val="1692"/>
      </w:trPr>
      <w:tc>
        <w:tcPr>
          <w:tcW w:w="4827" w:type="dxa"/>
        </w:tcPr>
        <w:p w:rsidR="00216C9A" w:rsidRDefault="00216C9A" w:rsidP="00216C9A">
          <w:pPr>
            <w:pStyle w:val="Textoindependiente"/>
            <w:spacing w:line="14" w:lineRule="auto"/>
            <w:jc w:val="right"/>
            <w:rPr>
              <w:sz w:val="20"/>
            </w:rPr>
          </w:pPr>
        </w:p>
        <w:p w:rsidR="00216C9A" w:rsidRPr="00075BE7" w:rsidRDefault="00216C9A" w:rsidP="00216C9A"/>
        <w:p w:rsidR="00216C9A" w:rsidRPr="00075BE7" w:rsidRDefault="00216C9A" w:rsidP="00216C9A"/>
        <w:p w:rsidR="00216C9A" w:rsidRPr="00075BE7" w:rsidRDefault="00216C9A" w:rsidP="000C63B8">
          <w:pPr>
            <w:tabs>
              <w:tab w:val="left" w:pos="1800"/>
            </w:tabs>
            <w:jc w:val="center"/>
            <w:rPr>
              <w:lang w:val="es-ES"/>
            </w:rPr>
          </w:pPr>
          <w:r w:rsidRPr="00075BE7">
            <w:rPr>
              <w:szCs w:val="24"/>
              <w:lang w:val="es-ES"/>
            </w:rPr>
            <w:t xml:space="preserve">Manual para </w:t>
          </w:r>
          <w:r w:rsidR="000C63B8">
            <w:rPr>
              <w:szCs w:val="24"/>
              <w:lang w:val="es-ES"/>
            </w:rPr>
            <w:t xml:space="preserve">configuración </w:t>
          </w:r>
          <w:r w:rsidR="008B402F">
            <w:rPr>
              <w:szCs w:val="24"/>
              <w:lang w:val="es-ES"/>
            </w:rPr>
            <w:t xml:space="preserve">parafiscales- nuevo proceso seguridad social  </w:t>
          </w:r>
        </w:p>
      </w:tc>
      <w:tc>
        <w:tcPr>
          <w:tcW w:w="4827" w:type="dxa"/>
        </w:tcPr>
        <w:p w:rsidR="00216C9A" w:rsidRDefault="00216C9A" w:rsidP="00216C9A">
          <w:pPr>
            <w:pStyle w:val="Textoindependiente"/>
            <w:spacing w:line="14" w:lineRule="auto"/>
            <w:jc w:val="center"/>
            <w:rPr>
              <w:sz w:val="20"/>
            </w:rPr>
          </w:pPr>
          <w:r>
            <w:rPr>
              <w:noProof/>
              <w:sz w:val="20"/>
              <w:lang w:val="es-ES" w:eastAsia="es-ES"/>
            </w:rPr>
            <w:drawing>
              <wp:inline distT="0" distB="0" distL="0" distR="0" wp14:anchorId="2CB08B12" wp14:editId="0BD3FC3F">
                <wp:extent cx="1866900" cy="1295400"/>
                <wp:effectExtent l="0" t="0" r="0" b="0"/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Midasoft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3746" cy="1307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D1B54" w:rsidRDefault="007D1B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mx3CD9E" style="width:20.25pt;height:15pt;visibility:visible;mso-wrap-style:square" o:bullet="t">
        <v:imagedata r:id="rId1" o:title="mx3CD9E"/>
      </v:shape>
    </w:pict>
  </w:numPicBullet>
  <w:numPicBullet w:numPicBulletId="1">
    <w:pict>
      <v:shape id="_x0000_i1075" type="#_x0000_t75" style="width:14.25pt;height:17.25pt;visibility:visible;mso-wrap-style:square" o:bullet="t">
        <v:imagedata r:id="rId2" o:title="mx3244F"/>
      </v:shape>
    </w:pict>
  </w:numPicBullet>
  <w:abstractNum w:abstractNumId="0" w15:restartNumberingAfterBreak="0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3"/>
    <w:rsid w:val="000011AD"/>
    <w:rsid w:val="0000321C"/>
    <w:rsid w:val="0001003F"/>
    <w:rsid w:val="00033F18"/>
    <w:rsid w:val="0004174D"/>
    <w:rsid w:val="00051E7E"/>
    <w:rsid w:val="0005269B"/>
    <w:rsid w:val="00064B7E"/>
    <w:rsid w:val="00066831"/>
    <w:rsid w:val="00067D9C"/>
    <w:rsid w:val="00083CD9"/>
    <w:rsid w:val="00085351"/>
    <w:rsid w:val="000962B2"/>
    <w:rsid w:val="000A1BD7"/>
    <w:rsid w:val="000A5318"/>
    <w:rsid w:val="000A7083"/>
    <w:rsid w:val="000A7960"/>
    <w:rsid w:val="000B2C9A"/>
    <w:rsid w:val="000B3C88"/>
    <w:rsid w:val="000B3FB5"/>
    <w:rsid w:val="000C1E70"/>
    <w:rsid w:val="000C2DCC"/>
    <w:rsid w:val="000C63B8"/>
    <w:rsid w:val="000D5DE7"/>
    <w:rsid w:val="000E266E"/>
    <w:rsid w:val="000F26D9"/>
    <w:rsid w:val="000F5867"/>
    <w:rsid w:val="000F692F"/>
    <w:rsid w:val="001052FF"/>
    <w:rsid w:val="0011116A"/>
    <w:rsid w:val="00124F83"/>
    <w:rsid w:val="00126A4F"/>
    <w:rsid w:val="00127F1F"/>
    <w:rsid w:val="00131418"/>
    <w:rsid w:val="00132C22"/>
    <w:rsid w:val="00150522"/>
    <w:rsid w:val="00151C56"/>
    <w:rsid w:val="00151DA1"/>
    <w:rsid w:val="00152963"/>
    <w:rsid w:val="00163BEC"/>
    <w:rsid w:val="00167024"/>
    <w:rsid w:val="00177111"/>
    <w:rsid w:val="00190860"/>
    <w:rsid w:val="001A0A71"/>
    <w:rsid w:val="001B7616"/>
    <w:rsid w:val="001B772F"/>
    <w:rsid w:val="001B7C3B"/>
    <w:rsid w:val="001E5258"/>
    <w:rsid w:val="001F0AA1"/>
    <w:rsid w:val="001F2FFC"/>
    <w:rsid w:val="001F55B5"/>
    <w:rsid w:val="001F5A75"/>
    <w:rsid w:val="0021484A"/>
    <w:rsid w:val="002149A9"/>
    <w:rsid w:val="00216026"/>
    <w:rsid w:val="00216C9A"/>
    <w:rsid w:val="00216FC9"/>
    <w:rsid w:val="002375F4"/>
    <w:rsid w:val="00251B5D"/>
    <w:rsid w:val="00254EF0"/>
    <w:rsid w:val="00256CA1"/>
    <w:rsid w:val="00257BFC"/>
    <w:rsid w:val="00260BFC"/>
    <w:rsid w:val="00263D43"/>
    <w:rsid w:val="00263F56"/>
    <w:rsid w:val="002737D7"/>
    <w:rsid w:val="00274080"/>
    <w:rsid w:val="002872F7"/>
    <w:rsid w:val="002A5F66"/>
    <w:rsid w:val="002B313D"/>
    <w:rsid w:val="002D036D"/>
    <w:rsid w:val="002D1668"/>
    <w:rsid w:val="002D2A59"/>
    <w:rsid w:val="002F29FA"/>
    <w:rsid w:val="002F3DE1"/>
    <w:rsid w:val="002F7A70"/>
    <w:rsid w:val="0030168C"/>
    <w:rsid w:val="0030229A"/>
    <w:rsid w:val="003055E9"/>
    <w:rsid w:val="00305824"/>
    <w:rsid w:val="003105A2"/>
    <w:rsid w:val="0031336A"/>
    <w:rsid w:val="003305EC"/>
    <w:rsid w:val="00357C48"/>
    <w:rsid w:val="00361C83"/>
    <w:rsid w:val="00364D54"/>
    <w:rsid w:val="0037538D"/>
    <w:rsid w:val="003835DD"/>
    <w:rsid w:val="00385782"/>
    <w:rsid w:val="003962E4"/>
    <w:rsid w:val="003A12F1"/>
    <w:rsid w:val="003A1C5D"/>
    <w:rsid w:val="003A4D0A"/>
    <w:rsid w:val="003A7356"/>
    <w:rsid w:val="003B7F15"/>
    <w:rsid w:val="003F1C16"/>
    <w:rsid w:val="003F1E33"/>
    <w:rsid w:val="003F1EC5"/>
    <w:rsid w:val="003F5992"/>
    <w:rsid w:val="00406C48"/>
    <w:rsid w:val="0042503E"/>
    <w:rsid w:val="0042606B"/>
    <w:rsid w:val="0044749B"/>
    <w:rsid w:val="00450A22"/>
    <w:rsid w:val="00480E0F"/>
    <w:rsid w:val="004816DF"/>
    <w:rsid w:val="00496D6D"/>
    <w:rsid w:val="004A043E"/>
    <w:rsid w:val="004B0CEE"/>
    <w:rsid w:val="004C27B6"/>
    <w:rsid w:val="004D6B84"/>
    <w:rsid w:val="004F3A39"/>
    <w:rsid w:val="004F5C46"/>
    <w:rsid w:val="004F5F99"/>
    <w:rsid w:val="004F79AA"/>
    <w:rsid w:val="00505108"/>
    <w:rsid w:val="00516016"/>
    <w:rsid w:val="0052294D"/>
    <w:rsid w:val="00532E33"/>
    <w:rsid w:val="00541785"/>
    <w:rsid w:val="0054208D"/>
    <w:rsid w:val="00545405"/>
    <w:rsid w:val="00545DEE"/>
    <w:rsid w:val="0054763D"/>
    <w:rsid w:val="00550B9D"/>
    <w:rsid w:val="005538B3"/>
    <w:rsid w:val="005551FF"/>
    <w:rsid w:val="00556293"/>
    <w:rsid w:val="0055730D"/>
    <w:rsid w:val="00557329"/>
    <w:rsid w:val="00571504"/>
    <w:rsid w:val="00582AA0"/>
    <w:rsid w:val="005B2309"/>
    <w:rsid w:val="005B4DF9"/>
    <w:rsid w:val="005C578E"/>
    <w:rsid w:val="005C7053"/>
    <w:rsid w:val="005C749C"/>
    <w:rsid w:val="005D23B1"/>
    <w:rsid w:val="005D66CC"/>
    <w:rsid w:val="005D7D4D"/>
    <w:rsid w:val="005E554C"/>
    <w:rsid w:val="005F39B6"/>
    <w:rsid w:val="005F3B9E"/>
    <w:rsid w:val="005F5BC0"/>
    <w:rsid w:val="006015B3"/>
    <w:rsid w:val="00601906"/>
    <w:rsid w:val="00622341"/>
    <w:rsid w:val="00627E07"/>
    <w:rsid w:val="00627EA6"/>
    <w:rsid w:val="00636170"/>
    <w:rsid w:val="0065084D"/>
    <w:rsid w:val="00655D7E"/>
    <w:rsid w:val="006607C5"/>
    <w:rsid w:val="00675468"/>
    <w:rsid w:val="0068314A"/>
    <w:rsid w:val="0068331F"/>
    <w:rsid w:val="00685D5B"/>
    <w:rsid w:val="006915FD"/>
    <w:rsid w:val="006933BF"/>
    <w:rsid w:val="0069444F"/>
    <w:rsid w:val="006949F9"/>
    <w:rsid w:val="006A3E94"/>
    <w:rsid w:val="006A43BB"/>
    <w:rsid w:val="006A56B3"/>
    <w:rsid w:val="006A5A10"/>
    <w:rsid w:val="006A6440"/>
    <w:rsid w:val="006B070A"/>
    <w:rsid w:val="006B5EF4"/>
    <w:rsid w:val="006C0630"/>
    <w:rsid w:val="006C55C5"/>
    <w:rsid w:val="006C70A1"/>
    <w:rsid w:val="006C7380"/>
    <w:rsid w:val="006C7924"/>
    <w:rsid w:val="006D07AC"/>
    <w:rsid w:val="006E6335"/>
    <w:rsid w:val="006F62CE"/>
    <w:rsid w:val="007010ED"/>
    <w:rsid w:val="00703170"/>
    <w:rsid w:val="00707A93"/>
    <w:rsid w:val="00724EC2"/>
    <w:rsid w:val="00730352"/>
    <w:rsid w:val="007324BD"/>
    <w:rsid w:val="00753FB5"/>
    <w:rsid w:val="00756925"/>
    <w:rsid w:val="00774A87"/>
    <w:rsid w:val="00781D34"/>
    <w:rsid w:val="00786EBB"/>
    <w:rsid w:val="007B72B5"/>
    <w:rsid w:val="007D11F2"/>
    <w:rsid w:val="007D1B54"/>
    <w:rsid w:val="007E3145"/>
    <w:rsid w:val="007E54ED"/>
    <w:rsid w:val="007E69F0"/>
    <w:rsid w:val="007F196F"/>
    <w:rsid w:val="007F22AC"/>
    <w:rsid w:val="007F298F"/>
    <w:rsid w:val="007F59CE"/>
    <w:rsid w:val="007F7B31"/>
    <w:rsid w:val="00802388"/>
    <w:rsid w:val="00802A32"/>
    <w:rsid w:val="008239F6"/>
    <w:rsid w:val="00844042"/>
    <w:rsid w:val="0085143C"/>
    <w:rsid w:val="0087052F"/>
    <w:rsid w:val="008715CC"/>
    <w:rsid w:val="008808E6"/>
    <w:rsid w:val="0088137C"/>
    <w:rsid w:val="008979E9"/>
    <w:rsid w:val="008B1C47"/>
    <w:rsid w:val="008B402F"/>
    <w:rsid w:val="008C4082"/>
    <w:rsid w:val="008C44CD"/>
    <w:rsid w:val="008C7CB5"/>
    <w:rsid w:val="008D21AC"/>
    <w:rsid w:val="008D31B9"/>
    <w:rsid w:val="008E0325"/>
    <w:rsid w:val="008F4D1D"/>
    <w:rsid w:val="008F6D3A"/>
    <w:rsid w:val="008F7FAA"/>
    <w:rsid w:val="0090346C"/>
    <w:rsid w:val="009112F0"/>
    <w:rsid w:val="00912DFD"/>
    <w:rsid w:val="00927C5D"/>
    <w:rsid w:val="0093391B"/>
    <w:rsid w:val="00934FA9"/>
    <w:rsid w:val="00936C55"/>
    <w:rsid w:val="00940FB1"/>
    <w:rsid w:val="009454C1"/>
    <w:rsid w:val="00945C94"/>
    <w:rsid w:val="009638B0"/>
    <w:rsid w:val="0096417F"/>
    <w:rsid w:val="00967A29"/>
    <w:rsid w:val="00975E74"/>
    <w:rsid w:val="0098720C"/>
    <w:rsid w:val="00987B97"/>
    <w:rsid w:val="009B3941"/>
    <w:rsid w:val="009B740D"/>
    <w:rsid w:val="009C29A5"/>
    <w:rsid w:val="009E2F8F"/>
    <w:rsid w:val="009E703E"/>
    <w:rsid w:val="009E7F66"/>
    <w:rsid w:val="009F0044"/>
    <w:rsid w:val="009F2F7A"/>
    <w:rsid w:val="009F3943"/>
    <w:rsid w:val="00A02BAB"/>
    <w:rsid w:val="00A02DB7"/>
    <w:rsid w:val="00A05899"/>
    <w:rsid w:val="00A07730"/>
    <w:rsid w:val="00A12F74"/>
    <w:rsid w:val="00A274BD"/>
    <w:rsid w:val="00A401B7"/>
    <w:rsid w:val="00A40D70"/>
    <w:rsid w:val="00A52CE4"/>
    <w:rsid w:val="00A52F6F"/>
    <w:rsid w:val="00A60CFF"/>
    <w:rsid w:val="00A65BE5"/>
    <w:rsid w:val="00A67956"/>
    <w:rsid w:val="00A71E66"/>
    <w:rsid w:val="00A76F3E"/>
    <w:rsid w:val="00A8422B"/>
    <w:rsid w:val="00A849D5"/>
    <w:rsid w:val="00AA4083"/>
    <w:rsid w:val="00AA48D6"/>
    <w:rsid w:val="00AB232F"/>
    <w:rsid w:val="00AB3868"/>
    <w:rsid w:val="00AB39F0"/>
    <w:rsid w:val="00AC4C2F"/>
    <w:rsid w:val="00AC58DE"/>
    <w:rsid w:val="00AD311A"/>
    <w:rsid w:val="00AE5833"/>
    <w:rsid w:val="00AF7A04"/>
    <w:rsid w:val="00B10434"/>
    <w:rsid w:val="00B21614"/>
    <w:rsid w:val="00B368BB"/>
    <w:rsid w:val="00B4555D"/>
    <w:rsid w:val="00B478F1"/>
    <w:rsid w:val="00B60B31"/>
    <w:rsid w:val="00B737E5"/>
    <w:rsid w:val="00B767C3"/>
    <w:rsid w:val="00B828EE"/>
    <w:rsid w:val="00B91372"/>
    <w:rsid w:val="00BA7659"/>
    <w:rsid w:val="00BB3062"/>
    <w:rsid w:val="00BD63C8"/>
    <w:rsid w:val="00BE27C4"/>
    <w:rsid w:val="00BF0F1A"/>
    <w:rsid w:val="00C0403E"/>
    <w:rsid w:val="00C0758A"/>
    <w:rsid w:val="00C10752"/>
    <w:rsid w:val="00C16F92"/>
    <w:rsid w:val="00C25A2E"/>
    <w:rsid w:val="00C27E6B"/>
    <w:rsid w:val="00C407BD"/>
    <w:rsid w:val="00C43EAB"/>
    <w:rsid w:val="00C44B50"/>
    <w:rsid w:val="00C542BD"/>
    <w:rsid w:val="00C614F1"/>
    <w:rsid w:val="00C61C36"/>
    <w:rsid w:val="00C6550B"/>
    <w:rsid w:val="00C65539"/>
    <w:rsid w:val="00C741BF"/>
    <w:rsid w:val="00C7653C"/>
    <w:rsid w:val="00C801BB"/>
    <w:rsid w:val="00C80CF8"/>
    <w:rsid w:val="00C84F01"/>
    <w:rsid w:val="00C871E6"/>
    <w:rsid w:val="00CB28E5"/>
    <w:rsid w:val="00CB49FD"/>
    <w:rsid w:val="00CC662D"/>
    <w:rsid w:val="00CF0765"/>
    <w:rsid w:val="00D03C8A"/>
    <w:rsid w:val="00D109EC"/>
    <w:rsid w:val="00D12CA9"/>
    <w:rsid w:val="00D142C8"/>
    <w:rsid w:val="00D142CD"/>
    <w:rsid w:val="00D4202B"/>
    <w:rsid w:val="00D62439"/>
    <w:rsid w:val="00D91B6A"/>
    <w:rsid w:val="00DA4BA8"/>
    <w:rsid w:val="00DB61AF"/>
    <w:rsid w:val="00DB70A0"/>
    <w:rsid w:val="00DD2B5A"/>
    <w:rsid w:val="00DD4E66"/>
    <w:rsid w:val="00E00E69"/>
    <w:rsid w:val="00E01A93"/>
    <w:rsid w:val="00E05C3D"/>
    <w:rsid w:val="00E1478D"/>
    <w:rsid w:val="00E15649"/>
    <w:rsid w:val="00E22F0F"/>
    <w:rsid w:val="00E27C40"/>
    <w:rsid w:val="00E352DE"/>
    <w:rsid w:val="00E354B0"/>
    <w:rsid w:val="00E50070"/>
    <w:rsid w:val="00E52CF7"/>
    <w:rsid w:val="00E57944"/>
    <w:rsid w:val="00E611F7"/>
    <w:rsid w:val="00E665FB"/>
    <w:rsid w:val="00E746CA"/>
    <w:rsid w:val="00E77A17"/>
    <w:rsid w:val="00E94B63"/>
    <w:rsid w:val="00E97002"/>
    <w:rsid w:val="00EB433C"/>
    <w:rsid w:val="00EB7F89"/>
    <w:rsid w:val="00EC52BB"/>
    <w:rsid w:val="00EC7294"/>
    <w:rsid w:val="00ED0C26"/>
    <w:rsid w:val="00ED7F9E"/>
    <w:rsid w:val="00EE4ACD"/>
    <w:rsid w:val="00EF10E6"/>
    <w:rsid w:val="00EF55B2"/>
    <w:rsid w:val="00EF6C37"/>
    <w:rsid w:val="00F01D42"/>
    <w:rsid w:val="00F11D30"/>
    <w:rsid w:val="00F13821"/>
    <w:rsid w:val="00F27F8D"/>
    <w:rsid w:val="00F30365"/>
    <w:rsid w:val="00F30D94"/>
    <w:rsid w:val="00F4313E"/>
    <w:rsid w:val="00F615C1"/>
    <w:rsid w:val="00F64765"/>
    <w:rsid w:val="00F8098C"/>
    <w:rsid w:val="00F84CF8"/>
    <w:rsid w:val="00F9608B"/>
    <w:rsid w:val="00FA3C2C"/>
    <w:rsid w:val="00FA72D3"/>
    <w:rsid w:val="00FB075D"/>
    <w:rsid w:val="00FC01A5"/>
    <w:rsid w:val="00FF14D7"/>
    <w:rsid w:val="00FF1C0C"/>
    <w:rsid w:val="00FF2133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493B95C-8AB6-4C44-903E-BEB83E24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0A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D036D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1" w:themeShade="BF"/>
      <w:szCs w:val="24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C729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6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D036D"/>
    <w:rPr>
      <w:rFonts w:ascii="Arial" w:eastAsiaTheme="majorEastAsia" w:hAnsi="Arial" w:cstheme="majorBidi"/>
      <w:b/>
      <w:color w:val="2E74B5" w:themeColor="accent1" w:themeShade="B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EC729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2B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63BE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BE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63BE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63BEC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63BEC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216C9A"/>
    <w:pPr>
      <w:widowControl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6C9A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C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4028-7A1C-4BEE-BD53-3529FA54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estefanny.seguro</dc:creator>
  <cp:lastModifiedBy>sandra.restrepo</cp:lastModifiedBy>
  <cp:revision>34</cp:revision>
  <cp:lastPrinted>2016-06-01T15:11:00Z</cp:lastPrinted>
  <dcterms:created xsi:type="dcterms:W3CDTF">2017-05-26T16:45:00Z</dcterms:created>
  <dcterms:modified xsi:type="dcterms:W3CDTF">2017-05-26T17:34:00Z</dcterms:modified>
</cp:coreProperties>
</file>