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2A" w:rsidRDefault="009F522A" w:rsidP="009F522A">
      <w:r>
        <w:t>Configuración Mes de Febrero</w:t>
      </w:r>
    </w:p>
    <w:p w:rsidR="009F522A" w:rsidRDefault="009F522A" w:rsidP="009F522A">
      <w:r>
        <w:t>Objetivo</w:t>
      </w:r>
    </w:p>
    <w:p w:rsidR="009F522A" w:rsidRDefault="009F522A" w:rsidP="009F522A">
      <w:r>
        <w:t>El principal objetivo del presente manual es informar al usuario acerca de la configuración del mes de Febrero cuando se tiene nómina comercial y se pagan 30 días completos.</w:t>
      </w:r>
    </w:p>
    <w:p w:rsidR="009F522A" w:rsidRDefault="009F522A" w:rsidP="009F522A">
      <w:r>
        <w:t xml:space="preserve">Calendario de Autoliquidación </w:t>
      </w:r>
    </w:p>
    <w:p w:rsidR="009F522A" w:rsidRDefault="009F522A" w:rsidP="009F522A">
      <w:r>
        <w:t xml:space="preserve">Para indicarle al sistema que debe tomar 15 días o 30 si la nómina es mensual, primero se debe validar el dato de la variable </w:t>
      </w:r>
      <w:proofErr w:type="spellStart"/>
      <w:r>
        <w:t>N_Var_Per</w:t>
      </w:r>
      <w:proofErr w:type="spellEnd"/>
      <w:r>
        <w:t xml:space="preserve"> que </w:t>
      </w:r>
      <w:proofErr w:type="spellStart"/>
      <w:r>
        <w:t>esta</w:t>
      </w:r>
      <w:proofErr w:type="spellEnd"/>
      <w:r>
        <w:t xml:space="preserve"> en el concepto de Salario Ordinario. Ingresar por el módulo de Configuración/Conceptos.</w:t>
      </w:r>
    </w:p>
    <w:p w:rsidR="009F522A" w:rsidRDefault="009F522A" w:rsidP="009F522A"/>
    <w:p w:rsidR="009F522A" w:rsidRDefault="009F522A" w:rsidP="009F522A">
      <w:r>
        <w:rPr>
          <w:noProof/>
          <w:lang w:val="es-ES" w:eastAsia="es-ES"/>
        </w:rPr>
        <w:drawing>
          <wp:inline distT="0" distB="0" distL="0" distR="0" wp14:anchorId="0A94A791" wp14:editId="1DF8FF31">
            <wp:extent cx="5612130" cy="28390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839085"/>
                    </a:xfrm>
                    <a:prstGeom prst="rect">
                      <a:avLst/>
                    </a:prstGeom>
                  </pic:spPr>
                </pic:pic>
              </a:graphicData>
            </a:graphic>
          </wp:inline>
        </w:drawing>
      </w:r>
    </w:p>
    <w:p w:rsidR="009F522A" w:rsidRDefault="009F522A" w:rsidP="009F522A"/>
    <w:p w:rsidR="009F522A" w:rsidRDefault="009F522A" w:rsidP="009F522A">
      <w:r>
        <w:t>Luego de tener el dato de la variable, ingresa por el módulo de configuración también Tablas de Referencia/Calendarios de Procesos.</w:t>
      </w:r>
    </w:p>
    <w:p w:rsidR="009F522A" w:rsidRDefault="009F522A" w:rsidP="009F522A"/>
    <w:p w:rsidR="009F522A" w:rsidRDefault="009F522A" w:rsidP="009F522A"/>
    <w:p w:rsidR="009F522A" w:rsidRDefault="009F522A" w:rsidP="009F522A"/>
    <w:p w:rsidR="009F522A" w:rsidRDefault="009F522A" w:rsidP="009F522A">
      <w:r>
        <w:rPr>
          <w:noProof/>
          <w:lang w:val="es-ES" w:eastAsia="es-ES"/>
        </w:rPr>
        <w:lastRenderedPageBreak/>
        <w:drawing>
          <wp:inline distT="0" distB="0" distL="0" distR="0" wp14:anchorId="6D7CEF39" wp14:editId="4FA51EDB">
            <wp:extent cx="5612130" cy="28143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14320"/>
                    </a:xfrm>
                    <a:prstGeom prst="rect">
                      <a:avLst/>
                    </a:prstGeom>
                  </pic:spPr>
                </pic:pic>
              </a:graphicData>
            </a:graphic>
          </wp:inline>
        </w:drawing>
      </w:r>
    </w:p>
    <w:p w:rsidR="009F522A" w:rsidRDefault="009F522A" w:rsidP="009F522A"/>
    <w:p w:rsidR="0097373B" w:rsidRDefault="009F522A" w:rsidP="009F522A">
      <w:r>
        <w:t xml:space="preserve">Y se busca el periodo que requiere </w:t>
      </w:r>
      <w:r w:rsidR="0097373B">
        <w:t xml:space="preserve">tener el número de días que se van a liquidar, se da clic en cambiar y en la ventana de </w:t>
      </w:r>
      <w:proofErr w:type="spellStart"/>
      <w:r w:rsidR="0097373B">
        <w:t>Condicionadores</w:t>
      </w:r>
      <w:proofErr w:type="spellEnd"/>
      <w:r w:rsidR="0097373B">
        <w:t xml:space="preserve"> se ingresa el número de días.</w:t>
      </w:r>
    </w:p>
    <w:p w:rsidR="0097373B" w:rsidRDefault="0097373B" w:rsidP="009F522A"/>
    <w:p w:rsidR="0097373B" w:rsidRDefault="0097373B" w:rsidP="009F522A">
      <w:r>
        <w:rPr>
          <w:noProof/>
          <w:lang w:val="es-ES" w:eastAsia="es-ES"/>
        </w:rPr>
        <w:drawing>
          <wp:inline distT="0" distB="0" distL="0" distR="0" wp14:anchorId="0466A5D0" wp14:editId="40F6D84B">
            <wp:extent cx="4991100" cy="2781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100" cy="2781300"/>
                    </a:xfrm>
                    <a:prstGeom prst="rect">
                      <a:avLst/>
                    </a:prstGeom>
                  </pic:spPr>
                </pic:pic>
              </a:graphicData>
            </a:graphic>
          </wp:inline>
        </w:drawing>
      </w:r>
    </w:p>
    <w:p w:rsidR="0097373B" w:rsidRDefault="0097373B" w:rsidP="009F522A">
      <w:r>
        <w:rPr>
          <w:noProof/>
          <w:lang w:val="es-ES" w:eastAsia="es-ES"/>
        </w:rPr>
        <w:lastRenderedPageBreak/>
        <w:drawing>
          <wp:inline distT="0" distB="0" distL="0" distR="0" wp14:anchorId="097C19C8" wp14:editId="36092A28">
            <wp:extent cx="5076825" cy="4829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6825" cy="4829175"/>
                    </a:xfrm>
                    <a:prstGeom prst="rect">
                      <a:avLst/>
                    </a:prstGeom>
                  </pic:spPr>
                </pic:pic>
              </a:graphicData>
            </a:graphic>
          </wp:inline>
        </w:drawing>
      </w:r>
    </w:p>
    <w:p w:rsidR="00541BDC" w:rsidRDefault="00541BDC" w:rsidP="00541BDC">
      <w:r>
        <w:t>En las variables generales de usuario validar las siguientes variables para que el proceso de novedades (incapacidades, ausencias, ingresos) quede correcto con el número de días.</w:t>
      </w:r>
    </w:p>
    <w:p w:rsidR="00541BDC" w:rsidRDefault="00541BDC" w:rsidP="00541BDC">
      <w:r>
        <w:t>Las variables son las siguientes:</w:t>
      </w:r>
    </w:p>
    <w:tbl>
      <w:tblPr>
        <w:tblStyle w:val="Tablaconcuadrcula"/>
        <w:tblW w:w="0" w:type="auto"/>
        <w:tblLook w:val="04A0" w:firstRow="1" w:lastRow="0" w:firstColumn="1" w:lastColumn="0" w:noHBand="0" w:noVBand="1"/>
      </w:tblPr>
      <w:tblGrid>
        <w:gridCol w:w="1220"/>
        <w:gridCol w:w="1407"/>
        <w:gridCol w:w="2230"/>
        <w:gridCol w:w="1470"/>
        <w:gridCol w:w="884"/>
        <w:gridCol w:w="1617"/>
      </w:tblGrid>
      <w:tr w:rsidR="00541BDC" w:rsidTr="006B60DE">
        <w:tc>
          <w:tcPr>
            <w:tcW w:w="1471" w:type="dxa"/>
          </w:tcPr>
          <w:p w:rsidR="00541BDC" w:rsidRDefault="00541BDC" w:rsidP="006B60DE">
            <w:r>
              <w:t>Relación</w:t>
            </w:r>
          </w:p>
        </w:tc>
        <w:tc>
          <w:tcPr>
            <w:tcW w:w="1471" w:type="dxa"/>
          </w:tcPr>
          <w:p w:rsidR="00541BDC" w:rsidRDefault="00541BDC" w:rsidP="006B60DE">
            <w:r>
              <w:t>Argumento</w:t>
            </w:r>
          </w:p>
        </w:tc>
        <w:tc>
          <w:tcPr>
            <w:tcW w:w="1471" w:type="dxa"/>
          </w:tcPr>
          <w:p w:rsidR="00541BDC" w:rsidRDefault="00541BDC" w:rsidP="006B60DE">
            <w:r>
              <w:t>Nombre de Variable</w:t>
            </w:r>
          </w:p>
        </w:tc>
        <w:tc>
          <w:tcPr>
            <w:tcW w:w="1471" w:type="dxa"/>
          </w:tcPr>
          <w:p w:rsidR="00541BDC" w:rsidRDefault="00541BDC" w:rsidP="006B60DE">
            <w:r>
              <w:t>Descripción</w:t>
            </w:r>
          </w:p>
        </w:tc>
        <w:tc>
          <w:tcPr>
            <w:tcW w:w="1472" w:type="dxa"/>
          </w:tcPr>
          <w:p w:rsidR="00541BDC" w:rsidRDefault="00541BDC" w:rsidP="006B60DE">
            <w:r>
              <w:t>Dato</w:t>
            </w:r>
          </w:p>
        </w:tc>
        <w:tc>
          <w:tcPr>
            <w:tcW w:w="1472" w:type="dxa"/>
          </w:tcPr>
          <w:p w:rsidR="00541BDC" w:rsidRDefault="00541BDC" w:rsidP="006B60DE">
            <w:r>
              <w:t>Tipo de Variable</w:t>
            </w:r>
          </w:p>
        </w:tc>
      </w:tr>
      <w:tr w:rsidR="00541BDC" w:rsidTr="006B60DE">
        <w:tc>
          <w:tcPr>
            <w:tcW w:w="1471" w:type="dxa"/>
          </w:tcPr>
          <w:p w:rsidR="00541BDC" w:rsidRDefault="00541BDC" w:rsidP="006B60DE">
            <w:r>
              <w:t>No</w:t>
            </w:r>
          </w:p>
        </w:tc>
        <w:tc>
          <w:tcPr>
            <w:tcW w:w="1471" w:type="dxa"/>
          </w:tcPr>
          <w:p w:rsidR="00541BDC" w:rsidRDefault="00541BDC" w:rsidP="006B60DE">
            <w:r>
              <w:t>No</w:t>
            </w:r>
          </w:p>
        </w:tc>
        <w:tc>
          <w:tcPr>
            <w:tcW w:w="1471" w:type="dxa"/>
          </w:tcPr>
          <w:p w:rsidR="00541BDC" w:rsidRDefault="00541BDC" w:rsidP="006B60DE">
            <w:proofErr w:type="spellStart"/>
            <w:r>
              <w:t>Inc:MesFebrero</w:t>
            </w:r>
            <w:proofErr w:type="spellEnd"/>
          </w:p>
        </w:tc>
        <w:tc>
          <w:tcPr>
            <w:tcW w:w="1471" w:type="dxa"/>
          </w:tcPr>
          <w:p w:rsidR="00541BDC" w:rsidRDefault="00541BDC" w:rsidP="006B60DE">
            <w:r>
              <w:t>Paga días mes Febrero</w:t>
            </w:r>
          </w:p>
        </w:tc>
        <w:tc>
          <w:tcPr>
            <w:tcW w:w="1472" w:type="dxa"/>
          </w:tcPr>
          <w:p w:rsidR="00541BDC" w:rsidRDefault="00541BDC" w:rsidP="006B60DE">
            <w:r>
              <w:t>S</w:t>
            </w:r>
          </w:p>
        </w:tc>
        <w:tc>
          <w:tcPr>
            <w:tcW w:w="1472" w:type="dxa"/>
          </w:tcPr>
          <w:p w:rsidR="00541BDC" w:rsidRDefault="00541BDC" w:rsidP="006B60DE">
            <w:r>
              <w:t>Alfanumérica</w:t>
            </w:r>
          </w:p>
        </w:tc>
      </w:tr>
      <w:tr w:rsidR="00541BDC" w:rsidTr="006B60DE">
        <w:tc>
          <w:tcPr>
            <w:tcW w:w="1471" w:type="dxa"/>
          </w:tcPr>
          <w:p w:rsidR="00541BDC" w:rsidRDefault="00541BDC" w:rsidP="006B60DE">
            <w:r>
              <w:lastRenderedPageBreak/>
              <w:t>No</w:t>
            </w:r>
          </w:p>
        </w:tc>
        <w:tc>
          <w:tcPr>
            <w:tcW w:w="1471" w:type="dxa"/>
          </w:tcPr>
          <w:p w:rsidR="00541BDC" w:rsidRDefault="00541BDC" w:rsidP="006B60DE">
            <w:r>
              <w:t>No</w:t>
            </w:r>
          </w:p>
        </w:tc>
        <w:tc>
          <w:tcPr>
            <w:tcW w:w="1471" w:type="dxa"/>
          </w:tcPr>
          <w:p w:rsidR="00541BDC" w:rsidRDefault="00541BDC" w:rsidP="006B60DE">
            <w:proofErr w:type="spellStart"/>
            <w:r>
              <w:t>Ape:ManejoFeb</w:t>
            </w:r>
            <w:proofErr w:type="spellEnd"/>
          </w:p>
        </w:tc>
        <w:tc>
          <w:tcPr>
            <w:tcW w:w="1471" w:type="dxa"/>
          </w:tcPr>
          <w:p w:rsidR="00541BDC" w:rsidRDefault="00541BDC" w:rsidP="006B60DE">
            <w:r>
              <w:t>Paga días Febrero</w:t>
            </w:r>
          </w:p>
        </w:tc>
        <w:tc>
          <w:tcPr>
            <w:tcW w:w="1472" w:type="dxa"/>
          </w:tcPr>
          <w:p w:rsidR="00541BDC" w:rsidRDefault="00541BDC" w:rsidP="006B60DE">
            <w:r>
              <w:t>S</w:t>
            </w:r>
          </w:p>
        </w:tc>
        <w:tc>
          <w:tcPr>
            <w:tcW w:w="1472" w:type="dxa"/>
          </w:tcPr>
          <w:p w:rsidR="00541BDC" w:rsidRDefault="00541BDC" w:rsidP="006B60DE">
            <w:r>
              <w:t>Alfanumérica</w:t>
            </w:r>
          </w:p>
        </w:tc>
      </w:tr>
      <w:tr w:rsidR="00541BDC" w:rsidTr="006B60DE">
        <w:tc>
          <w:tcPr>
            <w:tcW w:w="1471" w:type="dxa"/>
          </w:tcPr>
          <w:p w:rsidR="00541BDC" w:rsidRDefault="00541BDC" w:rsidP="006B60DE">
            <w:r>
              <w:t>No</w:t>
            </w:r>
          </w:p>
        </w:tc>
        <w:tc>
          <w:tcPr>
            <w:tcW w:w="1471" w:type="dxa"/>
          </w:tcPr>
          <w:p w:rsidR="00541BDC" w:rsidRDefault="00541BDC" w:rsidP="006B60DE">
            <w:r>
              <w:t>No</w:t>
            </w:r>
          </w:p>
        </w:tc>
        <w:tc>
          <w:tcPr>
            <w:tcW w:w="1471" w:type="dxa"/>
          </w:tcPr>
          <w:p w:rsidR="00541BDC" w:rsidRDefault="00541BDC" w:rsidP="006B60DE">
            <w:proofErr w:type="spellStart"/>
            <w:r>
              <w:t>Ape:MesFebrero</w:t>
            </w:r>
            <w:proofErr w:type="spellEnd"/>
          </w:p>
        </w:tc>
        <w:tc>
          <w:tcPr>
            <w:tcW w:w="1471" w:type="dxa"/>
          </w:tcPr>
          <w:p w:rsidR="00541BDC" w:rsidRDefault="00541BDC" w:rsidP="006B60DE">
            <w:r>
              <w:t>Paga días Mes Febrero</w:t>
            </w:r>
          </w:p>
        </w:tc>
        <w:tc>
          <w:tcPr>
            <w:tcW w:w="1472" w:type="dxa"/>
          </w:tcPr>
          <w:p w:rsidR="00541BDC" w:rsidRDefault="00541BDC" w:rsidP="006B60DE">
            <w:r>
              <w:t>S</w:t>
            </w:r>
          </w:p>
        </w:tc>
        <w:tc>
          <w:tcPr>
            <w:tcW w:w="1472" w:type="dxa"/>
          </w:tcPr>
          <w:p w:rsidR="00541BDC" w:rsidRDefault="00541BDC" w:rsidP="006B60DE">
            <w:r>
              <w:t>Alfanumérica</w:t>
            </w:r>
          </w:p>
        </w:tc>
      </w:tr>
      <w:tr w:rsidR="00541BDC" w:rsidTr="006B60DE">
        <w:trPr>
          <w:trHeight w:val="597"/>
        </w:trPr>
        <w:tc>
          <w:tcPr>
            <w:tcW w:w="1471" w:type="dxa"/>
          </w:tcPr>
          <w:p w:rsidR="00541BDC" w:rsidRDefault="00541BDC" w:rsidP="006B60DE">
            <w:r>
              <w:t>No</w:t>
            </w:r>
          </w:p>
        </w:tc>
        <w:tc>
          <w:tcPr>
            <w:tcW w:w="1471" w:type="dxa"/>
          </w:tcPr>
          <w:p w:rsidR="00541BDC" w:rsidRDefault="00541BDC" w:rsidP="006B60DE">
            <w:r>
              <w:t>No</w:t>
            </w:r>
          </w:p>
        </w:tc>
        <w:tc>
          <w:tcPr>
            <w:tcW w:w="1471" w:type="dxa"/>
          </w:tcPr>
          <w:p w:rsidR="00541BDC" w:rsidRDefault="00541BDC" w:rsidP="006B60DE">
            <w:proofErr w:type="spellStart"/>
            <w:r>
              <w:t>Tns:VerFultDiaFeb</w:t>
            </w:r>
            <w:proofErr w:type="spellEnd"/>
          </w:p>
        </w:tc>
        <w:tc>
          <w:tcPr>
            <w:tcW w:w="1471" w:type="dxa"/>
          </w:tcPr>
          <w:p w:rsidR="00541BDC" w:rsidRDefault="00541BDC" w:rsidP="006B60DE">
            <w:r>
              <w:t>Ver ultimo de Febrero seguridad social</w:t>
            </w:r>
          </w:p>
        </w:tc>
        <w:tc>
          <w:tcPr>
            <w:tcW w:w="1472" w:type="dxa"/>
          </w:tcPr>
          <w:p w:rsidR="00541BDC" w:rsidRDefault="00541BDC" w:rsidP="006B60DE">
            <w:r>
              <w:t>N</w:t>
            </w:r>
          </w:p>
        </w:tc>
        <w:tc>
          <w:tcPr>
            <w:tcW w:w="1472" w:type="dxa"/>
          </w:tcPr>
          <w:p w:rsidR="00541BDC" w:rsidRDefault="00541BDC" w:rsidP="006B60DE">
            <w:r>
              <w:t>Alfanumérica</w:t>
            </w:r>
          </w:p>
        </w:tc>
      </w:tr>
      <w:tr w:rsidR="00541BDC" w:rsidTr="006B60DE">
        <w:tc>
          <w:tcPr>
            <w:tcW w:w="1471" w:type="dxa"/>
          </w:tcPr>
          <w:p w:rsidR="00541BDC" w:rsidRDefault="00541BDC" w:rsidP="006B60DE">
            <w:r>
              <w:t>No</w:t>
            </w:r>
          </w:p>
        </w:tc>
        <w:tc>
          <w:tcPr>
            <w:tcW w:w="1471" w:type="dxa"/>
          </w:tcPr>
          <w:p w:rsidR="00541BDC" w:rsidRDefault="00541BDC" w:rsidP="006B60DE">
            <w:r>
              <w:t>No</w:t>
            </w:r>
          </w:p>
        </w:tc>
        <w:tc>
          <w:tcPr>
            <w:tcW w:w="1471" w:type="dxa"/>
          </w:tcPr>
          <w:p w:rsidR="00541BDC" w:rsidRDefault="00541BDC" w:rsidP="006B60DE">
            <w:proofErr w:type="spellStart"/>
            <w:r>
              <w:t>Autol:MnjFeb</w:t>
            </w:r>
            <w:proofErr w:type="spellEnd"/>
          </w:p>
        </w:tc>
        <w:tc>
          <w:tcPr>
            <w:tcW w:w="1471" w:type="dxa"/>
          </w:tcPr>
          <w:p w:rsidR="00541BDC" w:rsidRDefault="00541BDC" w:rsidP="006B60DE">
            <w:r>
              <w:t>Maneja Febrero</w:t>
            </w:r>
          </w:p>
        </w:tc>
        <w:tc>
          <w:tcPr>
            <w:tcW w:w="1472" w:type="dxa"/>
          </w:tcPr>
          <w:p w:rsidR="00541BDC" w:rsidRDefault="00541BDC" w:rsidP="006B60DE">
            <w:r>
              <w:t>S</w:t>
            </w:r>
          </w:p>
        </w:tc>
        <w:tc>
          <w:tcPr>
            <w:tcW w:w="1472" w:type="dxa"/>
          </w:tcPr>
          <w:p w:rsidR="00541BDC" w:rsidRDefault="00541BDC" w:rsidP="006B60DE">
            <w:r>
              <w:t>Alfanumérica</w:t>
            </w:r>
          </w:p>
        </w:tc>
      </w:tr>
      <w:tr w:rsidR="00541BDC" w:rsidTr="006B60DE">
        <w:tc>
          <w:tcPr>
            <w:tcW w:w="1471" w:type="dxa"/>
          </w:tcPr>
          <w:p w:rsidR="00541BDC" w:rsidRDefault="00541BDC" w:rsidP="006B60DE">
            <w:r>
              <w:t>No</w:t>
            </w:r>
          </w:p>
        </w:tc>
        <w:tc>
          <w:tcPr>
            <w:tcW w:w="1471" w:type="dxa"/>
          </w:tcPr>
          <w:p w:rsidR="00541BDC" w:rsidRDefault="00541BDC" w:rsidP="006B60DE">
            <w:r>
              <w:t>No</w:t>
            </w:r>
          </w:p>
        </w:tc>
        <w:tc>
          <w:tcPr>
            <w:tcW w:w="1471" w:type="dxa"/>
          </w:tcPr>
          <w:p w:rsidR="00541BDC" w:rsidRDefault="00541BDC" w:rsidP="006B60DE">
            <w:proofErr w:type="spellStart"/>
            <w:r>
              <w:t>Autol:BasicoFeb</w:t>
            </w:r>
            <w:proofErr w:type="spellEnd"/>
          </w:p>
        </w:tc>
        <w:tc>
          <w:tcPr>
            <w:tcW w:w="1471" w:type="dxa"/>
          </w:tcPr>
          <w:p w:rsidR="00541BDC" w:rsidRDefault="00541BDC" w:rsidP="006B60DE">
            <w:r>
              <w:t>Tipo de Salario básico para Febrero seguridad social</w:t>
            </w:r>
          </w:p>
        </w:tc>
        <w:tc>
          <w:tcPr>
            <w:tcW w:w="1472" w:type="dxa"/>
          </w:tcPr>
          <w:p w:rsidR="00541BDC" w:rsidRDefault="00541BDC" w:rsidP="006B60DE">
            <w:r>
              <w:t>S</w:t>
            </w:r>
          </w:p>
        </w:tc>
        <w:tc>
          <w:tcPr>
            <w:tcW w:w="1472" w:type="dxa"/>
          </w:tcPr>
          <w:p w:rsidR="00541BDC" w:rsidRDefault="00541BDC" w:rsidP="006B60DE">
            <w:r>
              <w:t>Alfanumérica</w:t>
            </w:r>
          </w:p>
        </w:tc>
      </w:tr>
    </w:tbl>
    <w:p w:rsidR="0097373B" w:rsidRDefault="0097373B" w:rsidP="009F522A"/>
    <w:p w:rsidR="00A06085" w:rsidRDefault="00A06085" w:rsidP="00A06085">
      <w:r>
        <w:t>Para validar estas variables ingresa por favor por la siguiente ruta: Módulo de Configuración/Parámetros del Sistema/Variables Generales de Usuario.</w:t>
      </w:r>
    </w:p>
    <w:p w:rsidR="00A06085" w:rsidRDefault="00A06085" w:rsidP="00A06085">
      <w:r>
        <w:rPr>
          <w:noProof/>
          <w:lang w:val="es-ES" w:eastAsia="es-ES"/>
        </w:rPr>
        <w:drawing>
          <wp:inline distT="0" distB="0" distL="0" distR="0" wp14:anchorId="3D6565BB" wp14:editId="1D9FC019">
            <wp:extent cx="5612130" cy="285369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853690"/>
                    </a:xfrm>
                    <a:prstGeom prst="rect">
                      <a:avLst/>
                    </a:prstGeom>
                  </pic:spPr>
                </pic:pic>
              </a:graphicData>
            </a:graphic>
          </wp:inline>
        </w:drawing>
      </w:r>
    </w:p>
    <w:p w:rsidR="00A06085" w:rsidRDefault="00A06085" w:rsidP="00A06085"/>
    <w:p w:rsidR="00E1440B" w:rsidRDefault="00E1440B" w:rsidP="00E1440B">
      <w:r>
        <w:lastRenderedPageBreak/>
        <w:t xml:space="preserve">En el concepto de salario ordinario validar también las siguientes </w:t>
      </w:r>
      <w:proofErr w:type="gramStart"/>
      <w:r>
        <w:t>variables :</w:t>
      </w:r>
      <w:proofErr w:type="gramEnd"/>
    </w:p>
    <w:p w:rsidR="00E1440B" w:rsidRDefault="00E1440B" w:rsidP="00E1440B"/>
    <w:tbl>
      <w:tblPr>
        <w:tblStyle w:val="Tablaconcuadrcula"/>
        <w:tblW w:w="0" w:type="auto"/>
        <w:tblLook w:val="04A0" w:firstRow="1" w:lastRow="0" w:firstColumn="1" w:lastColumn="0" w:noHBand="0" w:noVBand="1"/>
      </w:tblPr>
      <w:tblGrid>
        <w:gridCol w:w="1352"/>
        <w:gridCol w:w="1441"/>
        <w:gridCol w:w="1751"/>
        <w:gridCol w:w="1471"/>
        <w:gridCol w:w="1196"/>
        <w:gridCol w:w="1617"/>
      </w:tblGrid>
      <w:tr w:rsidR="00E1440B" w:rsidTr="006B60DE">
        <w:tc>
          <w:tcPr>
            <w:tcW w:w="1471" w:type="dxa"/>
          </w:tcPr>
          <w:p w:rsidR="00E1440B" w:rsidRDefault="00E1440B" w:rsidP="006B60DE">
            <w:r>
              <w:t>Relación</w:t>
            </w:r>
          </w:p>
        </w:tc>
        <w:tc>
          <w:tcPr>
            <w:tcW w:w="1471" w:type="dxa"/>
          </w:tcPr>
          <w:p w:rsidR="00E1440B" w:rsidRDefault="00E1440B" w:rsidP="006B60DE">
            <w:r>
              <w:t>Argumento</w:t>
            </w:r>
          </w:p>
        </w:tc>
        <w:tc>
          <w:tcPr>
            <w:tcW w:w="1471" w:type="dxa"/>
          </w:tcPr>
          <w:p w:rsidR="00E1440B" w:rsidRDefault="00E1440B" w:rsidP="006B60DE">
            <w:r>
              <w:t>Nombre de Variable</w:t>
            </w:r>
          </w:p>
        </w:tc>
        <w:tc>
          <w:tcPr>
            <w:tcW w:w="1471" w:type="dxa"/>
          </w:tcPr>
          <w:p w:rsidR="00E1440B" w:rsidRDefault="00E1440B" w:rsidP="006B60DE">
            <w:r>
              <w:t>Descripción</w:t>
            </w:r>
          </w:p>
        </w:tc>
        <w:tc>
          <w:tcPr>
            <w:tcW w:w="1472" w:type="dxa"/>
          </w:tcPr>
          <w:p w:rsidR="00E1440B" w:rsidRDefault="00E1440B" w:rsidP="006B60DE">
            <w:r>
              <w:t>Dato</w:t>
            </w:r>
          </w:p>
        </w:tc>
        <w:tc>
          <w:tcPr>
            <w:tcW w:w="1472" w:type="dxa"/>
          </w:tcPr>
          <w:p w:rsidR="00E1440B" w:rsidRDefault="00E1440B" w:rsidP="006B60DE">
            <w:r>
              <w:t>Tipo de Variable</w:t>
            </w:r>
          </w:p>
        </w:tc>
      </w:tr>
      <w:tr w:rsidR="00E1440B" w:rsidTr="006B60DE">
        <w:tc>
          <w:tcPr>
            <w:tcW w:w="1471" w:type="dxa"/>
          </w:tcPr>
          <w:p w:rsidR="00E1440B" w:rsidRDefault="00E1440B" w:rsidP="006B60DE">
            <w:r>
              <w:t>No</w:t>
            </w:r>
          </w:p>
        </w:tc>
        <w:tc>
          <w:tcPr>
            <w:tcW w:w="1471" w:type="dxa"/>
          </w:tcPr>
          <w:p w:rsidR="00E1440B" w:rsidRDefault="00E1440B" w:rsidP="006B60DE">
            <w:r>
              <w:t>No</w:t>
            </w:r>
          </w:p>
        </w:tc>
        <w:tc>
          <w:tcPr>
            <w:tcW w:w="1471" w:type="dxa"/>
          </w:tcPr>
          <w:p w:rsidR="00E1440B" w:rsidRDefault="00E1440B" w:rsidP="006B60DE">
            <w:proofErr w:type="spellStart"/>
            <w:r>
              <w:t>PagaDiasFeb</w:t>
            </w:r>
            <w:proofErr w:type="spellEnd"/>
          </w:p>
        </w:tc>
        <w:tc>
          <w:tcPr>
            <w:tcW w:w="1471" w:type="dxa"/>
          </w:tcPr>
          <w:p w:rsidR="00E1440B" w:rsidRDefault="00E1440B" w:rsidP="006B60DE">
            <w:r>
              <w:t>Paga días de Febrero</w:t>
            </w:r>
          </w:p>
        </w:tc>
        <w:tc>
          <w:tcPr>
            <w:tcW w:w="1472" w:type="dxa"/>
          </w:tcPr>
          <w:p w:rsidR="00E1440B" w:rsidRDefault="00E1440B" w:rsidP="006B60DE">
            <w:r>
              <w:t>S</w:t>
            </w:r>
          </w:p>
        </w:tc>
        <w:tc>
          <w:tcPr>
            <w:tcW w:w="1472" w:type="dxa"/>
          </w:tcPr>
          <w:p w:rsidR="00E1440B" w:rsidRDefault="00E1440B" w:rsidP="006B60DE">
            <w:r>
              <w:t>Alfanumérica</w:t>
            </w:r>
          </w:p>
        </w:tc>
      </w:tr>
      <w:tr w:rsidR="00E1440B" w:rsidTr="006B60DE">
        <w:tc>
          <w:tcPr>
            <w:tcW w:w="1471" w:type="dxa"/>
          </w:tcPr>
          <w:p w:rsidR="00E1440B" w:rsidRDefault="00E1440B" w:rsidP="006B60DE">
            <w:r>
              <w:t>No</w:t>
            </w:r>
          </w:p>
        </w:tc>
        <w:tc>
          <w:tcPr>
            <w:tcW w:w="1471" w:type="dxa"/>
          </w:tcPr>
          <w:p w:rsidR="00E1440B" w:rsidRDefault="00E1440B" w:rsidP="006B60DE">
            <w:r>
              <w:t>No</w:t>
            </w:r>
          </w:p>
        </w:tc>
        <w:tc>
          <w:tcPr>
            <w:tcW w:w="1471" w:type="dxa"/>
          </w:tcPr>
          <w:p w:rsidR="00E1440B" w:rsidRDefault="00E1440B" w:rsidP="006B60DE">
            <w:proofErr w:type="spellStart"/>
            <w:r>
              <w:t>VerFeb_Fantg</w:t>
            </w:r>
            <w:proofErr w:type="spellEnd"/>
          </w:p>
        </w:tc>
        <w:tc>
          <w:tcPr>
            <w:tcW w:w="1471" w:type="dxa"/>
          </w:tcPr>
          <w:p w:rsidR="00E1440B" w:rsidRDefault="00E1440B" w:rsidP="006B60DE">
            <w:r>
              <w:t>Verifica fecha de ingreso en Febrero</w:t>
            </w:r>
          </w:p>
        </w:tc>
        <w:tc>
          <w:tcPr>
            <w:tcW w:w="1472" w:type="dxa"/>
          </w:tcPr>
          <w:p w:rsidR="00E1440B" w:rsidRDefault="00C36E86" w:rsidP="006B60DE">
            <w:r>
              <w:t>E</w:t>
            </w:r>
          </w:p>
        </w:tc>
        <w:tc>
          <w:tcPr>
            <w:tcW w:w="1472" w:type="dxa"/>
          </w:tcPr>
          <w:p w:rsidR="00E1440B" w:rsidRDefault="00E1440B" w:rsidP="006B60DE">
            <w:r>
              <w:t>Alfanumérica</w:t>
            </w:r>
          </w:p>
        </w:tc>
      </w:tr>
    </w:tbl>
    <w:p w:rsidR="00E1440B" w:rsidRDefault="00E1440B" w:rsidP="00E1440B"/>
    <w:p w:rsidR="00E1440B" w:rsidRDefault="00E1440B" w:rsidP="00E1440B">
      <w:r>
        <w:t xml:space="preserve">Nota: La ruta para validar las variables es igual como se indica para buscar la variable </w:t>
      </w:r>
      <w:proofErr w:type="spellStart"/>
      <w:r>
        <w:t>N_Var_Per</w:t>
      </w:r>
      <w:proofErr w:type="spellEnd"/>
      <w:r>
        <w:t xml:space="preserve"> al inicio de este documento.</w:t>
      </w:r>
    </w:p>
    <w:p w:rsidR="00E1440B" w:rsidRDefault="00E1440B" w:rsidP="00E1440B"/>
    <w:p w:rsidR="00E1440B" w:rsidRDefault="00E1440B" w:rsidP="00E1440B">
      <w:r>
        <w:t>También en el concepto de Vacaciones Días No Hábiles verificar las siguientes variables:</w:t>
      </w:r>
    </w:p>
    <w:p w:rsidR="00E1440B" w:rsidRDefault="00E1440B" w:rsidP="00E1440B"/>
    <w:tbl>
      <w:tblPr>
        <w:tblStyle w:val="Tablaconcuadrcula"/>
        <w:tblW w:w="0" w:type="auto"/>
        <w:tblLook w:val="04A0" w:firstRow="1" w:lastRow="0" w:firstColumn="1" w:lastColumn="0" w:noHBand="0" w:noVBand="1"/>
      </w:tblPr>
      <w:tblGrid>
        <w:gridCol w:w="1374"/>
        <w:gridCol w:w="1447"/>
        <w:gridCol w:w="1671"/>
        <w:gridCol w:w="1471"/>
        <w:gridCol w:w="1248"/>
        <w:gridCol w:w="1617"/>
      </w:tblGrid>
      <w:tr w:rsidR="00E1440B" w:rsidTr="006B60DE">
        <w:tc>
          <w:tcPr>
            <w:tcW w:w="1471" w:type="dxa"/>
          </w:tcPr>
          <w:p w:rsidR="00E1440B" w:rsidRDefault="00E1440B" w:rsidP="006B60DE">
            <w:r>
              <w:t>Relación</w:t>
            </w:r>
          </w:p>
        </w:tc>
        <w:tc>
          <w:tcPr>
            <w:tcW w:w="1471" w:type="dxa"/>
          </w:tcPr>
          <w:p w:rsidR="00E1440B" w:rsidRDefault="00E1440B" w:rsidP="006B60DE">
            <w:r>
              <w:t>Argumento</w:t>
            </w:r>
          </w:p>
        </w:tc>
        <w:tc>
          <w:tcPr>
            <w:tcW w:w="1471" w:type="dxa"/>
          </w:tcPr>
          <w:p w:rsidR="00E1440B" w:rsidRDefault="00E1440B" w:rsidP="006B60DE">
            <w:r>
              <w:t>Nombre de Variable</w:t>
            </w:r>
          </w:p>
        </w:tc>
        <w:tc>
          <w:tcPr>
            <w:tcW w:w="1471" w:type="dxa"/>
          </w:tcPr>
          <w:p w:rsidR="00E1440B" w:rsidRDefault="00E1440B" w:rsidP="006B60DE">
            <w:r>
              <w:t>Descripción</w:t>
            </w:r>
          </w:p>
        </w:tc>
        <w:tc>
          <w:tcPr>
            <w:tcW w:w="1472" w:type="dxa"/>
          </w:tcPr>
          <w:p w:rsidR="00E1440B" w:rsidRDefault="00E1440B" w:rsidP="006B60DE">
            <w:r>
              <w:t>Dato</w:t>
            </w:r>
          </w:p>
        </w:tc>
        <w:tc>
          <w:tcPr>
            <w:tcW w:w="1472" w:type="dxa"/>
          </w:tcPr>
          <w:p w:rsidR="00E1440B" w:rsidRDefault="00E1440B" w:rsidP="006B60DE">
            <w:r>
              <w:t>Tipo de Variable</w:t>
            </w:r>
          </w:p>
        </w:tc>
      </w:tr>
      <w:tr w:rsidR="00E1440B" w:rsidTr="006B60DE">
        <w:tc>
          <w:tcPr>
            <w:tcW w:w="1471" w:type="dxa"/>
          </w:tcPr>
          <w:p w:rsidR="00E1440B" w:rsidRDefault="00E1440B" w:rsidP="006B60DE">
            <w:r>
              <w:t>No</w:t>
            </w:r>
          </w:p>
        </w:tc>
        <w:tc>
          <w:tcPr>
            <w:tcW w:w="1471" w:type="dxa"/>
          </w:tcPr>
          <w:p w:rsidR="00E1440B" w:rsidRDefault="00E1440B" w:rsidP="006B60DE">
            <w:r>
              <w:t>No</w:t>
            </w:r>
          </w:p>
        </w:tc>
        <w:tc>
          <w:tcPr>
            <w:tcW w:w="1471" w:type="dxa"/>
          </w:tcPr>
          <w:p w:rsidR="00E1440B" w:rsidRDefault="00E1440B" w:rsidP="006B60DE">
            <w:proofErr w:type="spellStart"/>
            <w:r>
              <w:t>MnjFeb</w:t>
            </w:r>
            <w:proofErr w:type="spellEnd"/>
          </w:p>
        </w:tc>
        <w:tc>
          <w:tcPr>
            <w:tcW w:w="1471" w:type="dxa"/>
          </w:tcPr>
          <w:p w:rsidR="00E1440B" w:rsidRDefault="00E1440B" w:rsidP="006B60DE">
            <w:r>
              <w:t>Maneja Febrero</w:t>
            </w:r>
          </w:p>
        </w:tc>
        <w:tc>
          <w:tcPr>
            <w:tcW w:w="1472" w:type="dxa"/>
          </w:tcPr>
          <w:p w:rsidR="00E1440B" w:rsidRDefault="00E1440B" w:rsidP="006B60DE">
            <w:r>
              <w:t>S</w:t>
            </w:r>
          </w:p>
        </w:tc>
        <w:tc>
          <w:tcPr>
            <w:tcW w:w="1472" w:type="dxa"/>
          </w:tcPr>
          <w:p w:rsidR="00E1440B" w:rsidRDefault="00E1440B" w:rsidP="006B60DE">
            <w:r>
              <w:t>Alfanumérica</w:t>
            </w:r>
          </w:p>
        </w:tc>
      </w:tr>
      <w:tr w:rsidR="00E1440B" w:rsidTr="006B60DE">
        <w:tc>
          <w:tcPr>
            <w:tcW w:w="1471" w:type="dxa"/>
          </w:tcPr>
          <w:p w:rsidR="00E1440B" w:rsidRDefault="00E1440B" w:rsidP="006B60DE">
            <w:r>
              <w:t>No</w:t>
            </w:r>
          </w:p>
        </w:tc>
        <w:tc>
          <w:tcPr>
            <w:tcW w:w="1471" w:type="dxa"/>
          </w:tcPr>
          <w:p w:rsidR="00E1440B" w:rsidRDefault="00E1440B" w:rsidP="006B60DE">
            <w:r>
              <w:t>No</w:t>
            </w:r>
          </w:p>
        </w:tc>
        <w:tc>
          <w:tcPr>
            <w:tcW w:w="1471" w:type="dxa"/>
          </w:tcPr>
          <w:p w:rsidR="00E1440B" w:rsidRDefault="00E1440B" w:rsidP="006B60DE">
            <w:proofErr w:type="spellStart"/>
            <w:r>
              <w:t>PagaDiasFeb</w:t>
            </w:r>
            <w:proofErr w:type="spellEnd"/>
          </w:p>
        </w:tc>
        <w:tc>
          <w:tcPr>
            <w:tcW w:w="1471" w:type="dxa"/>
          </w:tcPr>
          <w:p w:rsidR="00E1440B" w:rsidRDefault="00E1440B" w:rsidP="006B60DE">
            <w:r>
              <w:t>Paga días Febrero</w:t>
            </w:r>
          </w:p>
        </w:tc>
        <w:tc>
          <w:tcPr>
            <w:tcW w:w="1472" w:type="dxa"/>
          </w:tcPr>
          <w:p w:rsidR="00E1440B" w:rsidRDefault="00E1440B" w:rsidP="006B60DE">
            <w:r>
              <w:t>S</w:t>
            </w:r>
          </w:p>
        </w:tc>
        <w:tc>
          <w:tcPr>
            <w:tcW w:w="1472" w:type="dxa"/>
          </w:tcPr>
          <w:p w:rsidR="00E1440B" w:rsidRDefault="00E1440B" w:rsidP="006B60DE">
            <w:r>
              <w:t>Alfanumérica</w:t>
            </w:r>
          </w:p>
        </w:tc>
      </w:tr>
    </w:tbl>
    <w:p w:rsidR="00E1440B" w:rsidRDefault="00E1440B" w:rsidP="00E1440B"/>
    <w:p w:rsidR="00E1440B" w:rsidRDefault="001B60F3" w:rsidP="00E1440B">
      <w:r w:rsidRPr="001F4FDF">
        <w:rPr>
          <w:b/>
        </w:rPr>
        <w:t>Caso 1:</w:t>
      </w:r>
      <w:r>
        <w:t xml:space="preserve"> Cuando la nómina es comercial y se presentan ingresos en el mes de Febrero y se deben liquidar en base a 120 o 240 horas. Ejemplo la nómina es comercial mensual y el empleado ingreso el 6 de Febrero se requiere que liquide 200 horas que es correspondiente a 25 días incluyendo el 28 y 30 respectivamente.</w:t>
      </w:r>
    </w:p>
    <w:p w:rsidR="001B60F3" w:rsidRDefault="001B60F3" w:rsidP="00E1440B">
      <w:r w:rsidRPr="001F4FDF">
        <w:rPr>
          <w:b/>
        </w:rPr>
        <w:t>Respuesta:</w:t>
      </w:r>
      <w:r>
        <w:t xml:space="preserve"> Para este caso se inserta en el concepto de ordinario la variable </w:t>
      </w:r>
      <w:proofErr w:type="spellStart"/>
      <w:r w:rsidRPr="001B60F3">
        <w:t>VerFeb_fantg</w:t>
      </w:r>
      <w:proofErr w:type="spellEnd"/>
      <w:r>
        <w:t xml:space="preserve"> con dato E.</w:t>
      </w:r>
    </w:p>
    <w:p w:rsidR="00E1440B" w:rsidRPr="009E7F66" w:rsidRDefault="00E1440B" w:rsidP="00E1440B"/>
    <w:p w:rsidR="00A06085" w:rsidRDefault="001F4FDF" w:rsidP="00A06085">
      <w:r w:rsidRPr="001F4FDF">
        <w:rPr>
          <w:b/>
        </w:rPr>
        <w:lastRenderedPageBreak/>
        <w:t xml:space="preserve">Caso 2: </w:t>
      </w:r>
      <w:r w:rsidRPr="001F4FDF">
        <w:t>Se tiene nomina  comercial con pago mensual, cuando una persona sale a vacaciones  ejemplo del 3 a l 6 de  febrero  el sistema  por salario  básico está pagando  236   horas  siendo lo correcto 216</w:t>
      </w:r>
      <w:r>
        <w:t>.</w:t>
      </w:r>
    </w:p>
    <w:p w:rsidR="001F4FDF" w:rsidRDefault="001F4FDF" w:rsidP="001F4FDF">
      <w:r w:rsidRPr="001F4FDF">
        <w:rPr>
          <w:b/>
        </w:rPr>
        <w:t>Respuesta:</w:t>
      </w:r>
      <w:r>
        <w:rPr>
          <w:b/>
        </w:rPr>
        <w:t xml:space="preserve"> </w:t>
      </w:r>
      <w:r w:rsidRPr="001F4FDF">
        <w:t>Se  pone  la va</w:t>
      </w:r>
      <w:r>
        <w:t xml:space="preserve">riable  al concepto del básico </w:t>
      </w:r>
      <w:proofErr w:type="spellStart"/>
      <w:r w:rsidRPr="001F4FDF">
        <w:t>PagaDiasFeb</w:t>
      </w:r>
      <w:proofErr w:type="spellEnd"/>
      <w:r w:rsidRPr="001F4FDF">
        <w:t xml:space="preserve"> con dato  N  estaba con dato S  y por  ser nomina comercial  pagaba dos días de más y no lo necesita porque el mueve el calendario hasta el mes siguiente y después calcula todos los días de regreso y ya no hay que sumarle más días.</w:t>
      </w:r>
    </w:p>
    <w:p w:rsidR="00EC04E5" w:rsidRDefault="00EC04E5" w:rsidP="001F4FDF">
      <w:r w:rsidRPr="00EC04E5">
        <w:rPr>
          <w:b/>
        </w:rPr>
        <w:t>Caso 3:</w:t>
      </w:r>
      <w:r>
        <w:rPr>
          <w:b/>
        </w:rPr>
        <w:t xml:space="preserve"> </w:t>
      </w:r>
      <w:r w:rsidRPr="00EC04E5">
        <w:t>La nómina es comercial y el empleado tiene 30 días de incapacidad desde el 01 de Febrero, pero el sistema al programar las fechas le toma hasta el 28 siendo correcto hasta el 02 de Marzo, adicional le debe pagar la incapacidad por 30 días</w:t>
      </w:r>
      <w:r>
        <w:t>.</w:t>
      </w:r>
    </w:p>
    <w:p w:rsidR="00EC04E5" w:rsidRDefault="00EC04E5" w:rsidP="001F4FDF">
      <w:r w:rsidRPr="00EC04E5">
        <w:rPr>
          <w:b/>
        </w:rPr>
        <w:t>Respuesta:</w:t>
      </w:r>
      <w:r>
        <w:t xml:space="preserve"> Se cambia el dato de la variable </w:t>
      </w:r>
      <w:proofErr w:type="spellStart"/>
      <w:r>
        <w:t>Inc</w:t>
      </w:r>
      <w:proofErr w:type="gramStart"/>
      <w:r>
        <w:t>:MesFebrero</w:t>
      </w:r>
      <w:proofErr w:type="spellEnd"/>
      <w:proofErr w:type="gramEnd"/>
      <w:r>
        <w:t xml:space="preserve"> por A de esta manera por fechas de programación le calcula la fecha final hasta el 02 de Marzo y al liquidar le paga 240 horas de incapacidad. Adicionalmente se modifica el dato de la variable </w:t>
      </w:r>
      <w:proofErr w:type="spellStart"/>
      <w:r>
        <w:t>Ine</w:t>
      </w:r>
      <w:proofErr w:type="gramStart"/>
      <w:r>
        <w:t>:RestaDiasFeb</w:t>
      </w:r>
      <w:proofErr w:type="spellEnd"/>
      <w:proofErr w:type="gramEnd"/>
      <w:r>
        <w:t xml:space="preserve"> por S para que reste los días de febrero cuando existe incapacidad.</w:t>
      </w:r>
    </w:p>
    <w:p w:rsidR="00EC04E5" w:rsidRDefault="00EC04E5" w:rsidP="001F4FDF">
      <w:r>
        <w:t xml:space="preserve">Se aclara los diferentes datos que puede tener la variable </w:t>
      </w:r>
      <w:proofErr w:type="spellStart"/>
      <w:r>
        <w:t>Inc</w:t>
      </w:r>
      <w:proofErr w:type="gramStart"/>
      <w:r>
        <w:t>:MesFebrero</w:t>
      </w:r>
      <w:proofErr w:type="spellEnd"/>
      <w:proofErr w:type="gramEnd"/>
      <w:r>
        <w:t xml:space="preserve"> y para </w:t>
      </w:r>
      <w:r w:rsidR="00D5186B">
        <w:t>qué</w:t>
      </w:r>
      <w:r>
        <w:t xml:space="preserve"> son:</w:t>
      </w:r>
    </w:p>
    <w:p w:rsidR="00EC04E5" w:rsidRDefault="00EC04E5" w:rsidP="00EC04E5">
      <w:r>
        <w:t xml:space="preserve">Dato N , en </w:t>
      </w:r>
      <w:r w:rsidR="00D5186B">
        <w:t>este dato registra</w:t>
      </w:r>
      <w:r>
        <w:t xml:space="preserve"> la fecha final con los días indicados en la ventana, es decir si en febrero una incapacidad del 1 de febrero de 30 días , lleva la fecha hasta el 02 o 03 de marzo , pero en la generación no le suma los dos o un día del calendario comercial de febrero</w:t>
      </w:r>
    </w:p>
    <w:p w:rsidR="00EC04E5" w:rsidRDefault="00D5186B" w:rsidP="00EC04E5">
      <w:r>
        <w:t>Dato S</w:t>
      </w:r>
      <w:r w:rsidR="00EC04E5">
        <w:t xml:space="preserve">, en </w:t>
      </w:r>
      <w:r>
        <w:t>este registro</w:t>
      </w:r>
      <w:r w:rsidR="00EC04E5">
        <w:t xml:space="preserve"> para el mismo caso anterior devuelve la fecha hasta el </w:t>
      </w:r>
      <w:r>
        <w:t>último</w:t>
      </w:r>
      <w:r w:rsidR="00EC04E5">
        <w:t xml:space="preserve"> </w:t>
      </w:r>
      <w:r>
        <w:t>día de febrero</w:t>
      </w:r>
      <w:r w:rsidR="00EC04E5">
        <w:t xml:space="preserve">, 28 o 29 </w:t>
      </w:r>
      <w:r>
        <w:t>según</w:t>
      </w:r>
      <w:r w:rsidR="00EC04E5">
        <w:t xml:space="preserve"> corresponda al </w:t>
      </w:r>
      <w:r>
        <w:t>año,</w:t>
      </w:r>
      <w:r w:rsidR="00EC04E5">
        <w:t xml:space="preserve"> y en la </w:t>
      </w:r>
      <w:r>
        <w:t>generación</w:t>
      </w:r>
      <w:r w:rsidR="00EC04E5">
        <w:t xml:space="preserve"> le suma </w:t>
      </w:r>
      <w:r>
        <w:t>los días correspondientes</w:t>
      </w:r>
      <w:r w:rsidR="00EC04E5">
        <w:t xml:space="preserve"> del mes de febrero 1 o 2 </w:t>
      </w:r>
      <w:r>
        <w:t>según</w:t>
      </w:r>
      <w:r w:rsidR="00EC04E5">
        <w:t xml:space="preserve"> corresponda. En la </w:t>
      </w:r>
      <w:r>
        <w:t>generación</w:t>
      </w:r>
      <w:r w:rsidR="00EC04E5">
        <w:t xml:space="preserve"> esto lo hace si la fecha final del periodo es l </w:t>
      </w:r>
      <w:r>
        <w:t>último</w:t>
      </w:r>
      <w:r w:rsidR="00EC04E5">
        <w:t xml:space="preserve"> </w:t>
      </w:r>
      <w:r>
        <w:t>día</w:t>
      </w:r>
      <w:r w:rsidR="00EC04E5">
        <w:t xml:space="preserve"> de febrero.</w:t>
      </w:r>
    </w:p>
    <w:p w:rsidR="00EC04E5" w:rsidRDefault="00D5186B" w:rsidP="00EC04E5">
      <w:r>
        <w:t>Dato A</w:t>
      </w:r>
      <w:r w:rsidR="00EC04E5">
        <w:t xml:space="preserve">, en </w:t>
      </w:r>
      <w:r>
        <w:t>este</w:t>
      </w:r>
      <w:r w:rsidR="00EC04E5">
        <w:t xml:space="preserve"> </w:t>
      </w:r>
      <w:r>
        <w:t>registro</w:t>
      </w:r>
      <w:r w:rsidR="00EC04E5">
        <w:t xml:space="preserve">, lo hace igual al caso con </w:t>
      </w:r>
      <w:r>
        <w:t>N,</w:t>
      </w:r>
      <w:r w:rsidR="00EC04E5">
        <w:t xml:space="preserve"> y en la </w:t>
      </w:r>
      <w:r>
        <w:t>generación</w:t>
      </w:r>
      <w:r w:rsidR="00EC04E5">
        <w:t xml:space="preserve"> </w:t>
      </w:r>
      <w:r>
        <w:t>actúa</w:t>
      </w:r>
      <w:r w:rsidR="00EC04E5">
        <w:t xml:space="preserve"> como </w:t>
      </w:r>
      <w:r>
        <w:t>S, pero controla si</w:t>
      </w:r>
      <w:r w:rsidR="00EC04E5">
        <w:t xml:space="preserve"> </w:t>
      </w:r>
      <w:r>
        <w:t>febrero</w:t>
      </w:r>
      <w:r w:rsidR="00EC04E5">
        <w:t xml:space="preserve"> se encuentra entre las fechas inicial y final de la incapacidad</w:t>
      </w:r>
    </w:p>
    <w:p w:rsidR="00EC04E5" w:rsidRDefault="00EC04E5" w:rsidP="00EC04E5">
      <w:r>
        <w:t xml:space="preserve">Con </w:t>
      </w:r>
      <w:r w:rsidR="00D5186B">
        <w:t>C,</w:t>
      </w:r>
      <w:r>
        <w:t xml:space="preserve"> se comporta igual al caso con A, pero en la </w:t>
      </w:r>
      <w:r w:rsidR="00D5186B">
        <w:t>generación</w:t>
      </w:r>
      <w:r>
        <w:t xml:space="preserve"> actual </w:t>
      </w:r>
      <w:r w:rsidR="00D5186B">
        <w:t>si la fecha inicial de la incapaci</w:t>
      </w:r>
      <w:r>
        <w:t xml:space="preserve">dad no inicia el </w:t>
      </w:r>
      <w:r w:rsidR="00D5186B">
        <w:t>último</w:t>
      </w:r>
      <w:r>
        <w:t xml:space="preserve"> </w:t>
      </w:r>
      <w:r w:rsidR="00D5186B">
        <w:t>día</w:t>
      </w:r>
      <w:r>
        <w:t xml:space="preserve"> de febrero</w:t>
      </w:r>
    </w:p>
    <w:p w:rsidR="00B92929" w:rsidRDefault="00B92929" w:rsidP="00EC04E5"/>
    <w:p w:rsidR="00B92929" w:rsidRDefault="00B92929" w:rsidP="00B92929">
      <w:r w:rsidRPr="00B92929">
        <w:rPr>
          <w:b/>
        </w:rPr>
        <w:lastRenderedPageBreak/>
        <w:t>Caso 3:</w:t>
      </w:r>
      <w:r>
        <w:rPr>
          <w:b/>
        </w:rPr>
        <w:t xml:space="preserve"> </w:t>
      </w:r>
      <w:r>
        <w:t>se presentan  vacaciones  discontinuas por lo cual al empleado</w:t>
      </w:r>
    </w:p>
    <w:p w:rsidR="00B92929" w:rsidRDefault="00B92929" w:rsidP="00B92929">
      <w:r>
        <w:t xml:space="preserve"> La</w:t>
      </w:r>
      <w:r>
        <w:t xml:space="preserve"> </w:t>
      </w:r>
      <w:r>
        <w:t>nómina</w:t>
      </w:r>
      <w:r>
        <w:t xml:space="preserve">  es mensual</w:t>
      </w:r>
      <w:r>
        <w:t xml:space="preserve">, </w:t>
      </w:r>
      <w:r>
        <w:t>el empleado toma  5 días  de vacaciones</w:t>
      </w:r>
      <w:r>
        <w:t>,</w:t>
      </w:r>
      <w:r>
        <w:t xml:space="preserve"> le debería pagar 25 de  salario integral</w:t>
      </w:r>
      <w:r>
        <w:t xml:space="preserve"> y </w:t>
      </w:r>
      <w:r>
        <w:t>solo me le paga  23</w:t>
      </w:r>
      <w:r>
        <w:t xml:space="preserve"> sin tener en cuenta  el  29 y  30 de febrero  </w:t>
      </w:r>
    </w:p>
    <w:p w:rsidR="00B92929" w:rsidRDefault="00B92929" w:rsidP="00EC04E5">
      <w:r>
        <w:rPr>
          <w:noProof/>
          <w:lang w:val="es-ES" w:eastAsia="es-ES"/>
        </w:rPr>
        <w:drawing>
          <wp:inline distT="0" distB="0" distL="0" distR="0" wp14:anchorId="7F84176F" wp14:editId="366DE337">
            <wp:extent cx="4238625" cy="32385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38625" cy="3238500"/>
                    </a:xfrm>
                    <a:prstGeom prst="rect">
                      <a:avLst/>
                    </a:prstGeom>
                  </pic:spPr>
                </pic:pic>
              </a:graphicData>
            </a:graphic>
          </wp:inline>
        </w:drawing>
      </w:r>
    </w:p>
    <w:p w:rsidR="00B92929" w:rsidRDefault="00B92929" w:rsidP="00EC04E5"/>
    <w:p w:rsidR="00B92929" w:rsidRDefault="00B92929" w:rsidP="00EC04E5">
      <w:r>
        <w:t xml:space="preserve">Respuesta: para esto se inserta en el concepto  de salario la  variable   </w:t>
      </w:r>
      <w:r w:rsidRPr="00B92929">
        <w:t>SIEMPREFEB</w:t>
      </w:r>
      <w:r>
        <w:t xml:space="preserve"> con  dato</w:t>
      </w:r>
      <w:bookmarkStart w:id="0" w:name="_GoBack"/>
      <w:bookmarkEnd w:id="0"/>
      <w:r w:rsidRPr="00B92929">
        <w:t xml:space="preserve">  </w:t>
      </w:r>
      <w:proofErr w:type="spellStart"/>
      <w:r w:rsidRPr="00B92929">
        <w:t>S</w:t>
      </w:r>
      <w:proofErr w:type="spellEnd"/>
    </w:p>
    <w:p w:rsidR="00B92929" w:rsidRPr="00B92929" w:rsidRDefault="00B92929" w:rsidP="00EC04E5"/>
    <w:p w:rsidR="00541BDC" w:rsidRPr="009E7F66" w:rsidRDefault="00541BDC" w:rsidP="009F522A"/>
    <w:sectPr w:rsidR="00541BDC" w:rsidRPr="009E7F6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7BB" w:rsidRDefault="005267BB" w:rsidP="000A1BD7">
      <w:pPr>
        <w:spacing w:after="0" w:line="240" w:lineRule="auto"/>
      </w:pPr>
      <w:r>
        <w:separator/>
      </w:r>
    </w:p>
  </w:endnote>
  <w:endnote w:type="continuationSeparator" w:id="0">
    <w:p w:rsidR="005267BB" w:rsidRDefault="005267BB" w:rsidP="000A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C9A" w:rsidRDefault="00216C9A" w:rsidP="00216C9A">
    <w:pPr>
      <w:pStyle w:val="Piedepgina"/>
      <w:pBdr>
        <w:top w:val="single" w:sz="4" w:space="1" w:color="auto"/>
        <w:left w:val="single" w:sz="4" w:space="4" w:color="auto"/>
        <w:bottom w:val="single" w:sz="4" w:space="1" w:color="auto"/>
        <w:right w:val="single" w:sz="4" w:space="4" w:color="auto"/>
      </w:pBdr>
      <w:jc w:val="center"/>
      <w:rPr>
        <w:sz w:val="20"/>
        <w:szCs w:val="20"/>
      </w:rPr>
    </w:pPr>
    <w:r>
      <w:rPr>
        <w:sz w:val="20"/>
        <w:szCs w:val="20"/>
      </w:rPr>
      <w:t xml:space="preserve">Medellín – Antioquia. Barrio Castropol Calle 16 Nº 41 - 210 Oficina 706 </w:t>
    </w:r>
  </w:p>
  <w:p w:rsidR="00216C9A" w:rsidRDefault="00216C9A" w:rsidP="00216C9A">
    <w:pPr>
      <w:pStyle w:val="Piedepgina"/>
      <w:pBdr>
        <w:top w:val="single" w:sz="4" w:space="1" w:color="auto"/>
        <w:left w:val="single" w:sz="4" w:space="4" w:color="auto"/>
        <w:bottom w:val="single" w:sz="4" w:space="1" w:color="auto"/>
        <w:right w:val="single" w:sz="4" w:space="4" w:color="auto"/>
      </w:pBdr>
      <w:jc w:val="center"/>
      <w:rPr>
        <w:sz w:val="20"/>
        <w:szCs w:val="20"/>
      </w:rPr>
    </w:pPr>
    <w:r>
      <w:rPr>
        <w:sz w:val="20"/>
        <w:szCs w:val="20"/>
      </w:rPr>
      <w:t>Tel. (+57 4) 604 46 46 - (+57 4) 444 46 81 | Bogotá. Tel (+571) 744 11 30.</w:t>
    </w:r>
  </w:p>
  <w:p w:rsidR="00216C9A" w:rsidRPr="00EB0929" w:rsidRDefault="00216C9A" w:rsidP="00216C9A">
    <w:pPr>
      <w:pStyle w:val="Piedepgina"/>
      <w:pBdr>
        <w:top w:val="single" w:sz="4" w:space="1" w:color="auto"/>
        <w:left w:val="single" w:sz="4" w:space="4" w:color="auto"/>
        <w:bottom w:val="single" w:sz="4" w:space="1" w:color="auto"/>
        <w:right w:val="single" w:sz="4" w:space="4" w:color="auto"/>
      </w:pBdr>
      <w:jc w:val="center"/>
      <w:rPr>
        <w:rFonts w:cs="Arial"/>
        <w:bCs/>
        <w:sz w:val="20"/>
        <w:szCs w:val="20"/>
        <w:lang w:val="fr-FR"/>
      </w:rPr>
    </w:pPr>
    <w:r>
      <w:rPr>
        <w:sz w:val="20"/>
        <w:szCs w:val="20"/>
      </w:rPr>
      <w:t xml:space="preserve"> Email: info@praxedes-group.com. Correo Envio de Solicitudes: helpdesk@praxedes-group.com</w:t>
    </w:r>
  </w:p>
  <w:p w:rsidR="006015B3" w:rsidRPr="00216C9A" w:rsidRDefault="006015B3" w:rsidP="00216C9A">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7BB" w:rsidRDefault="005267BB" w:rsidP="000A1BD7">
      <w:pPr>
        <w:spacing w:after="0" w:line="240" w:lineRule="auto"/>
      </w:pPr>
      <w:r>
        <w:separator/>
      </w:r>
    </w:p>
  </w:footnote>
  <w:footnote w:type="continuationSeparator" w:id="0">
    <w:p w:rsidR="005267BB" w:rsidRDefault="005267BB" w:rsidP="000A1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4288"/>
      <w:gridCol w:w="4540"/>
    </w:tblGrid>
    <w:tr w:rsidR="00216C9A" w:rsidTr="00216C9A">
      <w:trPr>
        <w:trHeight w:val="1692"/>
      </w:trPr>
      <w:tc>
        <w:tcPr>
          <w:tcW w:w="4827" w:type="dxa"/>
        </w:tcPr>
        <w:p w:rsidR="00216C9A" w:rsidRDefault="00216C9A" w:rsidP="00216C9A">
          <w:pPr>
            <w:pStyle w:val="Textoindependiente"/>
            <w:spacing w:line="14" w:lineRule="auto"/>
            <w:jc w:val="right"/>
            <w:rPr>
              <w:sz w:val="20"/>
            </w:rPr>
          </w:pPr>
        </w:p>
        <w:p w:rsidR="00216C9A" w:rsidRPr="00075BE7" w:rsidRDefault="00216C9A" w:rsidP="00216C9A"/>
        <w:p w:rsidR="00216C9A" w:rsidRPr="00075BE7" w:rsidRDefault="00216C9A" w:rsidP="00216C9A"/>
        <w:p w:rsidR="00216C9A" w:rsidRPr="00075BE7" w:rsidRDefault="00216C9A" w:rsidP="00216C9A">
          <w:pPr>
            <w:tabs>
              <w:tab w:val="left" w:pos="1800"/>
            </w:tabs>
            <w:jc w:val="center"/>
            <w:rPr>
              <w:szCs w:val="24"/>
              <w:lang w:val="es-ES"/>
            </w:rPr>
          </w:pPr>
          <w:r w:rsidRPr="00075BE7">
            <w:rPr>
              <w:szCs w:val="24"/>
              <w:lang w:val="es-ES"/>
            </w:rPr>
            <w:t>Manual para el Usuario</w:t>
          </w:r>
        </w:p>
        <w:p w:rsidR="00216C9A" w:rsidRPr="0069089F" w:rsidRDefault="0069089F" w:rsidP="0069089F">
          <w:pPr>
            <w:tabs>
              <w:tab w:val="left" w:pos="1800"/>
            </w:tabs>
            <w:jc w:val="center"/>
            <w:rPr>
              <w:szCs w:val="24"/>
              <w:lang w:val="es-ES"/>
            </w:rPr>
          </w:pPr>
          <w:r>
            <w:rPr>
              <w:szCs w:val="24"/>
              <w:lang w:val="es-ES"/>
            </w:rPr>
            <w:t xml:space="preserve">Configuración Mes de Febrero </w:t>
          </w:r>
        </w:p>
      </w:tc>
      <w:tc>
        <w:tcPr>
          <w:tcW w:w="4827" w:type="dxa"/>
        </w:tcPr>
        <w:p w:rsidR="00216C9A" w:rsidRDefault="00216C9A" w:rsidP="00216C9A">
          <w:pPr>
            <w:pStyle w:val="Textoindependiente"/>
            <w:spacing w:line="14" w:lineRule="auto"/>
            <w:jc w:val="center"/>
            <w:rPr>
              <w:sz w:val="20"/>
            </w:rPr>
          </w:pPr>
          <w:r>
            <w:rPr>
              <w:noProof/>
              <w:sz w:val="20"/>
              <w:lang w:val="es-ES" w:eastAsia="es-ES"/>
            </w:rPr>
            <w:drawing>
              <wp:inline distT="0" distB="0" distL="0" distR="0" wp14:anchorId="2CB08B12" wp14:editId="0BD3FC3F">
                <wp:extent cx="1866900" cy="12954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3746" cy="1307089"/>
                        </a:xfrm>
                        <a:prstGeom prst="rect">
                          <a:avLst/>
                        </a:prstGeom>
                      </pic:spPr>
                    </pic:pic>
                  </a:graphicData>
                </a:graphic>
              </wp:inline>
            </w:drawing>
          </w:r>
        </w:p>
      </w:tc>
    </w:tr>
  </w:tbl>
  <w:p w:rsidR="007D1B54" w:rsidRDefault="007D1B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mx3CD9E" style="width:20.25pt;height:15pt;visibility:visible;mso-wrap-style:square" o:bullet="t">
        <v:imagedata r:id="rId1" o:title="mx3CD9E"/>
      </v:shape>
    </w:pict>
  </w:numPicBullet>
  <w:numPicBullet w:numPicBulletId="1">
    <w:pict>
      <v:shape id="_x0000_i1045" type="#_x0000_t75" style="width:14.25pt;height:17.25pt;visibility:visible;mso-wrap-style:square" o:bullet="t">
        <v:imagedata r:id="rId2" o:title="mx3244F"/>
      </v:shape>
    </w:pict>
  </w:numPicBullet>
  <w:abstractNum w:abstractNumId="0" w15:restartNumberingAfterBreak="0">
    <w:nsid w:val="0F3D53E7"/>
    <w:multiLevelType w:val="hybridMultilevel"/>
    <w:tmpl w:val="ED06C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1B28D5"/>
    <w:multiLevelType w:val="hybridMultilevel"/>
    <w:tmpl w:val="EFE00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D3"/>
    <w:rsid w:val="000011AD"/>
    <w:rsid w:val="0000321C"/>
    <w:rsid w:val="0001003F"/>
    <w:rsid w:val="000133E5"/>
    <w:rsid w:val="00033F18"/>
    <w:rsid w:val="0004174D"/>
    <w:rsid w:val="00051E7E"/>
    <w:rsid w:val="0005269B"/>
    <w:rsid w:val="00064B7E"/>
    <w:rsid w:val="00066831"/>
    <w:rsid w:val="00067D9C"/>
    <w:rsid w:val="00083CD9"/>
    <w:rsid w:val="00085351"/>
    <w:rsid w:val="000962B2"/>
    <w:rsid w:val="000A1BD7"/>
    <w:rsid w:val="000A5318"/>
    <w:rsid w:val="000A7083"/>
    <w:rsid w:val="000A7960"/>
    <w:rsid w:val="000B2C9A"/>
    <w:rsid w:val="000B3C88"/>
    <w:rsid w:val="000B3FB5"/>
    <w:rsid w:val="000C1E70"/>
    <w:rsid w:val="000C2DCC"/>
    <w:rsid w:val="000D5DE7"/>
    <w:rsid w:val="000E266E"/>
    <w:rsid w:val="000F26D9"/>
    <w:rsid w:val="000F5867"/>
    <w:rsid w:val="000F692F"/>
    <w:rsid w:val="001052FF"/>
    <w:rsid w:val="0011116A"/>
    <w:rsid w:val="00124F83"/>
    <w:rsid w:val="00126A4F"/>
    <w:rsid w:val="00127F1F"/>
    <w:rsid w:val="00131418"/>
    <w:rsid w:val="00132C22"/>
    <w:rsid w:val="00150522"/>
    <w:rsid w:val="00151C56"/>
    <w:rsid w:val="00151DA1"/>
    <w:rsid w:val="00152963"/>
    <w:rsid w:val="00163BEC"/>
    <w:rsid w:val="00167024"/>
    <w:rsid w:val="00177111"/>
    <w:rsid w:val="00190860"/>
    <w:rsid w:val="001A0A71"/>
    <w:rsid w:val="001B60F3"/>
    <w:rsid w:val="001B7616"/>
    <w:rsid w:val="001B772F"/>
    <w:rsid w:val="001B7C3B"/>
    <w:rsid w:val="001E5258"/>
    <w:rsid w:val="001F0AA1"/>
    <w:rsid w:val="001F2FFC"/>
    <w:rsid w:val="001F4FDF"/>
    <w:rsid w:val="001F55B5"/>
    <w:rsid w:val="001F5A75"/>
    <w:rsid w:val="0021484A"/>
    <w:rsid w:val="002149A9"/>
    <w:rsid w:val="00216026"/>
    <w:rsid w:val="00216C9A"/>
    <w:rsid w:val="00216FC9"/>
    <w:rsid w:val="002375F4"/>
    <w:rsid w:val="00251B5D"/>
    <w:rsid w:val="00254EF0"/>
    <w:rsid w:val="00256CA1"/>
    <w:rsid w:val="00257BFC"/>
    <w:rsid w:val="00260BFC"/>
    <w:rsid w:val="00263D43"/>
    <w:rsid w:val="00263F56"/>
    <w:rsid w:val="002737D7"/>
    <w:rsid w:val="00274080"/>
    <w:rsid w:val="002872F7"/>
    <w:rsid w:val="002A5F66"/>
    <w:rsid w:val="002D036D"/>
    <w:rsid w:val="002D1668"/>
    <w:rsid w:val="002D2A59"/>
    <w:rsid w:val="002F29FA"/>
    <w:rsid w:val="002F3DE1"/>
    <w:rsid w:val="002F7A70"/>
    <w:rsid w:val="0030168C"/>
    <w:rsid w:val="0030229A"/>
    <w:rsid w:val="00305824"/>
    <w:rsid w:val="003105A2"/>
    <w:rsid w:val="0031336A"/>
    <w:rsid w:val="003305EC"/>
    <w:rsid w:val="00357C48"/>
    <w:rsid w:val="00361C83"/>
    <w:rsid w:val="00364D54"/>
    <w:rsid w:val="0037538D"/>
    <w:rsid w:val="00385782"/>
    <w:rsid w:val="003962E4"/>
    <w:rsid w:val="003A12F1"/>
    <w:rsid w:val="003A1C5D"/>
    <w:rsid w:val="003A4D0A"/>
    <w:rsid w:val="003A7356"/>
    <w:rsid w:val="003B7F15"/>
    <w:rsid w:val="003F1C16"/>
    <w:rsid w:val="003F1E33"/>
    <w:rsid w:val="003F1EC5"/>
    <w:rsid w:val="003F5992"/>
    <w:rsid w:val="00406C48"/>
    <w:rsid w:val="0042503E"/>
    <w:rsid w:val="0042606B"/>
    <w:rsid w:val="0044749B"/>
    <w:rsid w:val="00450A22"/>
    <w:rsid w:val="00480E0F"/>
    <w:rsid w:val="004816DF"/>
    <w:rsid w:val="00496D6D"/>
    <w:rsid w:val="004A043E"/>
    <w:rsid w:val="004B0CEE"/>
    <w:rsid w:val="004C27B6"/>
    <w:rsid w:val="004D6B84"/>
    <w:rsid w:val="004F3A39"/>
    <w:rsid w:val="004F5C46"/>
    <w:rsid w:val="004F5F99"/>
    <w:rsid w:val="004F79AA"/>
    <w:rsid w:val="00505108"/>
    <w:rsid w:val="00516016"/>
    <w:rsid w:val="0052294D"/>
    <w:rsid w:val="005267BB"/>
    <w:rsid w:val="00532E33"/>
    <w:rsid w:val="00541785"/>
    <w:rsid w:val="00541BDC"/>
    <w:rsid w:val="0054208D"/>
    <w:rsid w:val="00545405"/>
    <w:rsid w:val="00545DEE"/>
    <w:rsid w:val="0054763D"/>
    <w:rsid w:val="00550B9D"/>
    <w:rsid w:val="005538B3"/>
    <w:rsid w:val="005551FF"/>
    <w:rsid w:val="00556293"/>
    <w:rsid w:val="0055730D"/>
    <w:rsid w:val="00557329"/>
    <w:rsid w:val="00571504"/>
    <w:rsid w:val="00582AA0"/>
    <w:rsid w:val="005B2309"/>
    <w:rsid w:val="005B4DF9"/>
    <w:rsid w:val="005C578E"/>
    <w:rsid w:val="005C7053"/>
    <w:rsid w:val="005C749C"/>
    <w:rsid w:val="005D66CC"/>
    <w:rsid w:val="005D7D4D"/>
    <w:rsid w:val="005E554C"/>
    <w:rsid w:val="005F39B6"/>
    <w:rsid w:val="005F3B9E"/>
    <w:rsid w:val="005F5BC0"/>
    <w:rsid w:val="006015B3"/>
    <w:rsid w:val="00601906"/>
    <w:rsid w:val="00622341"/>
    <w:rsid w:val="00627E07"/>
    <w:rsid w:val="00627EA6"/>
    <w:rsid w:val="00636170"/>
    <w:rsid w:val="0065084D"/>
    <w:rsid w:val="00655D7E"/>
    <w:rsid w:val="006607C5"/>
    <w:rsid w:val="00675468"/>
    <w:rsid w:val="0068314A"/>
    <w:rsid w:val="0068331F"/>
    <w:rsid w:val="0069089F"/>
    <w:rsid w:val="006915FD"/>
    <w:rsid w:val="006933BF"/>
    <w:rsid w:val="0069444F"/>
    <w:rsid w:val="006949F9"/>
    <w:rsid w:val="006A3E94"/>
    <w:rsid w:val="006A43BB"/>
    <w:rsid w:val="006A56B3"/>
    <w:rsid w:val="006A5A10"/>
    <w:rsid w:val="006A6440"/>
    <w:rsid w:val="006B5EF4"/>
    <w:rsid w:val="006C55C5"/>
    <w:rsid w:val="006C70A1"/>
    <w:rsid w:val="006C7380"/>
    <w:rsid w:val="006C7924"/>
    <w:rsid w:val="006D07AC"/>
    <w:rsid w:val="006E6335"/>
    <w:rsid w:val="006F62CE"/>
    <w:rsid w:val="007010ED"/>
    <w:rsid w:val="00707A93"/>
    <w:rsid w:val="00724EC2"/>
    <w:rsid w:val="00730352"/>
    <w:rsid w:val="007324BD"/>
    <w:rsid w:val="00753FB5"/>
    <w:rsid w:val="00756925"/>
    <w:rsid w:val="00774A87"/>
    <w:rsid w:val="00781D34"/>
    <w:rsid w:val="00786EBB"/>
    <w:rsid w:val="007B72B5"/>
    <w:rsid w:val="007D11F2"/>
    <w:rsid w:val="007D1B54"/>
    <w:rsid w:val="007E3145"/>
    <w:rsid w:val="007E54ED"/>
    <w:rsid w:val="007F196F"/>
    <w:rsid w:val="007F22AC"/>
    <w:rsid w:val="007F298F"/>
    <w:rsid w:val="007F59CE"/>
    <w:rsid w:val="007F7B31"/>
    <w:rsid w:val="00802A32"/>
    <w:rsid w:val="008239F6"/>
    <w:rsid w:val="00844042"/>
    <w:rsid w:val="0085143C"/>
    <w:rsid w:val="008715CC"/>
    <w:rsid w:val="008808E6"/>
    <w:rsid w:val="0088137C"/>
    <w:rsid w:val="008979E9"/>
    <w:rsid w:val="008B1C47"/>
    <w:rsid w:val="008C4082"/>
    <w:rsid w:val="008C44CD"/>
    <w:rsid w:val="008C7CB5"/>
    <w:rsid w:val="008D21AC"/>
    <w:rsid w:val="008D31B9"/>
    <w:rsid w:val="008D4C9A"/>
    <w:rsid w:val="008E0325"/>
    <w:rsid w:val="008F4D1D"/>
    <w:rsid w:val="008F6D3A"/>
    <w:rsid w:val="008F7FAA"/>
    <w:rsid w:val="0090346C"/>
    <w:rsid w:val="009112F0"/>
    <w:rsid w:val="00912DFD"/>
    <w:rsid w:val="00927C5D"/>
    <w:rsid w:val="0093391B"/>
    <w:rsid w:val="00934FA9"/>
    <w:rsid w:val="00936C55"/>
    <w:rsid w:val="00940FB1"/>
    <w:rsid w:val="009454C1"/>
    <w:rsid w:val="00945C94"/>
    <w:rsid w:val="0096417F"/>
    <w:rsid w:val="00967A29"/>
    <w:rsid w:val="0097373B"/>
    <w:rsid w:val="00975E74"/>
    <w:rsid w:val="0098720C"/>
    <w:rsid w:val="00987B97"/>
    <w:rsid w:val="009B3941"/>
    <w:rsid w:val="009B740D"/>
    <w:rsid w:val="009C29A5"/>
    <w:rsid w:val="009E2F8F"/>
    <w:rsid w:val="009E703E"/>
    <w:rsid w:val="009E7F66"/>
    <w:rsid w:val="009F0044"/>
    <w:rsid w:val="009F3943"/>
    <w:rsid w:val="009F522A"/>
    <w:rsid w:val="00A02BAB"/>
    <w:rsid w:val="00A02DB7"/>
    <w:rsid w:val="00A05899"/>
    <w:rsid w:val="00A06085"/>
    <w:rsid w:val="00A07730"/>
    <w:rsid w:val="00A12F74"/>
    <w:rsid w:val="00A274BD"/>
    <w:rsid w:val="00A401B7"/>
    <w:rsid w:val="00A40D70"/>
    <w:rsid w:val="00A52CE4"/>
    <w:rsid w:val="00A52F6F"/>
    <w:rsid w:val="00A65BE5"/>
    <w:rsid w:val="00A67956"/>
    <w:rsid w:val="00A71E66"/>
    <w:rsid w:val="00A76F3E"/>
    <w:rsid w:val="00A8422B"/>
    <w:rsid w:val="00A849D5"/>
    <w:rsid w:val="00AA4083"/>
    <w:rsid w:val="00AA48D6"/>
    <w:rsid w:val="00AB232F"/>
    <w:rsid w:val="00AB3868"/>
    <w:rsid w:val="00AB39F0"/>
    <w:rsid w:val="00AC4C2F"/>
    <w:rsid w:val="00AC58DE"/>
    <w:rsid w:val="00AD311A"/>
    <w:rsid w:val="00AE5833"/>
    <w:rsid w:val="00AF7A04"/>
    <w:rsid w:val="00B10434"/>
    <w:rsid w:val="00B21614"/>
    <w:rsid w:val="00B368BB"/>
    <w:rsid w:val="00B4555D"/>
    <w:rsid w:val="00B478F1"/>
    <w:rsid w:val="00B60B31"/>
    <w:rsid w:val="00B737E5"/>
    <w:rsid w:val="00B767C3"/>
    <w:rsid w:val="00B828EE"/>
    <w:rsid w:val="00B91372"/>
    <w:rsid w:val="00B92929"/>
    <w:rsid w:val="00BA7659"/>
    <w:rsid w:val="00BB3062"/>
    <w:rsid w:val="00BD63C8"/>
    <w:rsid w:val="00BE27C4"/>
    <w:rsid w:val="00BF0F1A"/>
    <w:rsid w:val="00C0403E"/>
    <w:rsid w:val="00C0758A"/>
    <w:rsid w:val="00C10752"/>
    <w:rsid w:val="00C20EBD"/>
    <w:rsid w:val="00C25A2E"/>
    <w:rsid w:val="00C27E6B"/>
    <w:rsid w:val="00C36E86"/>
    <w:rsid w:val="00C43EAB"/>
    <w:rsid w:val="00C44B50"/>
    <w:rsid w:val="00C542BD"/>
    <w:rsid w:val="00C614F1"/>
    <w:rsid w:val="00C61C36"/>
    <w:rsid w:val="00C65539"/>
    <w:rsid w:val="00C741BF"/>
    <w:rsid w:val="00C801BB"/>
    <w:rsid w:val="00C80CF8"/>
    <w:rsid w:val="00C84F01"/>
    <w:rsid w:val="00C871E6"/>
    <w:rsid w:val="00CB28E5"/>
    <w:rsid w:val="00CB49FD"/>
    <w:rsid w:val="00CC662D"/>
    <w:rsid w:val="00D03C8A"/>
    <w:rsid w:val="00D109EC"/>
    <w:rsid w:val="00D12CA9"/>
    <w:rsid w:val="00D142C8"/>
    <w:rsid w:val="00D142CD"/>
    <w:rsid w:val="00D4202B"/>
    <w:rsid w:val="00D5186B"/>
    <w:rsid w:val="00D62439"/>
    <w:rsid w:val="00D91B6A"/>
    <w:rsid w:val="00DA4BA8"/>
    <w:rsid w:val="00DB61AF"/>
    <w:rsid w:val="00DB70A0"/>
    <w:rsid w:val="00DD2B5A"/>
    <w:rsid w:val="00E00E69"/>
    <w:rsid w:val="00E01A93"/>
    <w:rsid w:val="00E05C3D"/>
    <w:rsid w:val="00E1440B"/>
    <w:rsid w:val="00E1478D"/>
    <w:rsid w:val="00E22F0F"/>
    <w:rsid w:val="00E27C40"/>
    <w:rsid w:val="00E352DE"/>
    <w:rsid w:val="00E354B0"/>
    <w:rsid w:val="00E50070"/>
    <w:rsid w:val="00E52CF7"/>
    <w:rsid w:val="00E57944"/>
    <w:rsid w:val="00E611F7"/>
    <w:rsid w:val="00E665FB"/>
    <w:rsid w:val="00E746CA"/>
    <w:rsid w:val="00E77A17"/>
    <w:rsid w:val="00E94B63"/>
    <w:rsid w:val="00E97002"/>
    <w:rsid w:val="00EB7F89"/>
    <w:rsid w:val="00EC04E5"/>
    <w:rsid w:val="00EC52BB"/>
    <w:rsid w:val="00EC7294"/>
    <w:rsid w:val="00ED0C26"/>
    <w:rsid w:val="00EE4ACD"/>
    <w:rsid w:val="00EF10E6"/>
    <w:rsid w:val="00EF55B2"/>
    <w:rsid w:val="00EF6C37"/>
    <w:rsid w:val="00F01D42"/>
    <w:rsid w:val="00F11D30"/>
    <w:rsid w:val="00F13821"/>
    <w:rsid w:val="00F27F8D"/>
    <w:rsid w:val="00F30365"/>
    <w:rsid w:val="00F30D94"/>
    <w:rsid w:val="00F4313E"/>
    <w:rsid w:val="00F615C1"/>
    <w:rsid w:val="00F64765"/>
    <w:rsid w:val="00F8098C"/>
    <w:rsid w:val="00F84CF8"/>
    <w:rsid w:val="00F9608B"/>
    <w:rsid w:val="00FA1B88"/>
    <w:rsid w:val="00FA3C2C"/>
    <w:rsid w:val="00FA72D3"/>
    <w:rsid w:val="00FB075D"/>
    <w:rsid w:val="00FB6647"/>
    <w:rsid w:val="00FC01A5"/>
    <w:rsid w:val="00FF14D7"/>
    <w:rsid w:val="00FF1C0C"/>
    <w:rsid w:val="00FF2133"/>
    <w:rsid w:val="00FF37FB"/>
  </w:rsids>
  <m:mathPr>
    <m:mathFont m:val="Cambria Math"/>
    <m:brkBin m:val="before"/>
    <m:brkBinSub m:val="--"/>
    <m:smallFrac m:val="0"/>
    <m:dispDef/>
    <m:lMargin m:val="0"/>
    <m:rMargin m:val="0"/>
    <m:defJc m:val="centerGroup"/>
    <m:wrapIndent m:val="1440"/>
    <m:intLim m:val="subSup"/>
    <m:naryLim m:val="undOvr"/>
  </m:mathPr>
  <w:themeFontLang w:val="es-CO"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3B95C-8AB6-4C44-903E-BEB83E24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A0"/>
    <w:rPr>
      <w:rFonts w:ascii="Arial" w:hAnsi="Arial"/>
      <w:sz w:val="24"/>
    </w:rPr>
  </w:style>
  <w:style w:type="paragraph" w:styleId="Ttulo1">
    <w:name w:val="heading 1"/>
    <w:basedOn w:val="Normal"/>
    <w:next w:val="Normal"/>
    <w:link w:val="Ttulo1Car"/>
    <w:autoRedefine/>
    <w:uiPriority w:val="9"/>
    <w:qFormat/>
    <w:rsid w:val="00BD63C8"/>
    <w:pPr>
      <w:keepNext/>
      <w:keepLines/>
      <w:spacing w:before="240" w:after="0"/>
      <w:outlineLvl w:val="0"/>
    </w:pPr>
    <w:rPr>
      <w:rFonts w:eastAsiaTheme="majorEastAsia"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2D036D"/>
    <w:pPr>
      <w:keepNext/>
      <w:keepLines/>
      <w:spacing w:before="40" w:after="0"/>
      <w:outlineLvl w:val="1"/>
    </w:pPr>
    <w:rPr>
      <w:rFonts w:eastAsiaTheme="majorEastAsia" w:cstheme="majorBidi"/>
      <w:b/>
      <w:color w:val="2E74B5" w:themeColor="accent1" w:themeShade="BF"/>
      <w:szCs w:val="24"/>
    </w:rPr>
  </w:style>
  <w:style w:type="paragraph" w:styleId="Ttulo3">
    <w:name w:val="heading 3"/>
    <w:basedOn w:val="Normal"/>
    <w:next w:val="Normal"/>
    <w:link w:val="Ttulo3Car"/>
    <w:autoRedefine/>
    <w:uiPriority w:val="9"/>
    <w:unhideWhenUsed/>
    <w:qFormat/>
    <w:rsid w:val="00EC7294"/>
    <w:pPr>
      <w:keepNext/>
      <w:keepLines/>
      <w:spacing w:before="40" w:after="0"/>
      <w:outlineLvl w:val="2"/>
    </w:pPr>
    <w:rPr>
      <w:rFonts w:eastAsiaTheme="majorEastAsia" w:cstheme="majorBidi"/>
      <w:color w:val="1F4D78" w:themeColor="accent1" w:themeShade="7F"/>
      <w:szCs w:val="24"/>
    </w:rPr>
  </w:style>
  <w:style w:type="paragraph" w:styleId="Ttulo4">
    <w:name w:val="heading 4"/>
    <w:basedOn w:val="Normal"/>
    <w:next w:val="Normal"/>
    <w:link w:val="Ttulo4Car"/>
    <w:uiPriority w:val="9"/>
    <w:unhideWhenUsed/>
    <w:qFormat/>
    <w:rsid w:val="000962B2"/>
    <w:pPr>
      <w:keepNext/>
      <w:keepLines/>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163BE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3C8"/>
    <w:rPr>
      <w:rFonts w:ascii="Arial" w:eastAsiaTheme="majorEastAsia" w:hAnsi="Arial" w:cstheme="majorBidi"/>
      <w:color w:val="2E74B5" w:themeColor="accent1" w:themeShade="BF"/>
      <w:sz w:val="32"/>
      <w:szCs w:val="32"/>
    </w:rPr>
  </w:style>
  <w:style w:type="character" w:customStyle="1" w:styleId="Ttulo2Car">
    <w:name w:val="Título 2 Car"/>
    <w:basedOn w:val="Fuentedeprrafopredeter"/>
    <w:link w:val="Ttulo2"/>
    <w:uiPriority w:val="9"/>
    <w:rsid w:val="002D036D"/>
    <w:rPr>
      <w:rFonts w:ascii="Arial" w:eastAsiaTheme="majorEastAsia" w:hAnsi="Arial" w:cstheme="majorBidi"/>
      <w:b/>
      <w:color w:val="2E74B5" w:themeColor="accent1" w:themeShade="BF"/>
      <w:sz w:val="24"/>
      <w:szCs w:val="24"/>
    </w:rPr>
  </w:style>
  <w:style w:type="paragraph" w:styleId="Encabezado">
    <w:name w:val="header"/>
    <w:basedOn w:val="Normal"/>
    <w:link w:val="EncabezadoCar"/>
    <w:uiPriority w:val="99"/>
    <w:unhideWhenUsed/>
    <w:rsid w:val="000A1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BD7"/>
  </w:style>
  <w:style w:type="paragraph" w:styleId="Piedepgina">
    <w:name w:val="footer"/>
    <w:basedOn w:val="Normal"/>
    <w:link w:val="PiedepginaCar"/>
    <w:uiPriority w:val="99"/>
    <w:unhideWhenUsed/>
    <w:rsid w:val="000A1B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BD7"/>
  </w:style>
  <w:style w:type="table" w:styleId="Tablaconcuadrcula">
    <w:name w:val="Table Grid"/>
    <w:basedOn w:val="Tablanormal"/>
    <w:uiPriority w:val="39"/>
    <w:rsid w:val="000A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BD63C8"/>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EC7294"/>
    <w:rPr>
      <w:rFonts w:ascii="Arial" w:eastAsiaTheme="majorEastAsia" w:hAnsi="Arial" w:cstheme="majorBidi"/>
      <w:color w:val="1F4D78" w:themeColor="accent1" w:themeShade="7F"/>
      <w:sz w:val="24"/>
      <w:szCs w:val="24"/>
    </w:rPr>
  </w:style>
  <w:style w:type="character" w:styleId="Hipervnculo">
    <w:name w:val="Hyperlink"/>
    <w:basedOn w:val="Fuentedeprrafopredeter"/>
    <w:uiPriority w:val="99"/>
    <w:unhideWhenUsed/>
    <w:rsid w:val="00C542BD"/>
    <w:rPr>
      <w:color w:val="0563C1" w:themeColor="hyperlink"/>
      <w:u w:val="single"/>
    </w:rPr>
  </w:style>
  <w:style w:type="paragraph" w:styleId="Prrafodelista">
    <w:name w:val="List Paragraph"/>
    <w:basedOn w:val="Normal"/>
    <w:qFormat/>
    <w:rsid w:val="00AD311A"/>
    <w:pPr>
      <w:ind w:left="720"/>
      <w:contextualSpacing/>
    </w:pPr>
  </w:style>
  <w:style w:type="character" w:customStyle="1" w:styleId="Ttulo4Car">
    <w:name w:val="Título 4 Car"/>
    <w:basedOn w:val="Fuentedeprrafopredeter"/>
    <w:link w:val="Ttulo4"/>
    <w:uiPriority w:val="9"/>
    <w:rsid w:val="000962B2"/>
    <w:rPr>
      <w:rFonts w:ascii="Arial" w:eastAsiaTheme="majorEastAsia" w:hAnsi="Arial" w:cstheme="majorBidi"/>
      <w:i/>
      <w:iCs/>
      <w:color w:val="2E74B5" w:themeColor="accent1" w:themeShade="BF"/>
      <w:sz w:val="24"/>
    </w:rPr>
  </w:style>
  <w:style w:type="paragraph" w:styleId="Textodeglobo">
    <w:name w:val="Balloon Text"/>
    <w:basedOn w:val="Normal"/>
    <w:link w:val="TextodegloboCar"/>
    <w:uiPriority w:val="99"/>
    <w:semiHidden/>
    <w:unhideWhenUsed/>
    <w:rsid w:val="007B72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2B5"/>
    <w:rPr>
      <w:rFonts w:ascii="Tahoma" w:hAnsi="Tahoma" w:cs="Tahoma"/>
      <w:sz w:val="16"/>
      <w:szCs w:val="16"/>
    </w:rPr>
  </w:style>
  <w:style w:type="character" w:customStyle="1" w:styleId="Ttulo5Car">
    <w:name w:val="Título 5 Car"/>
    <w:basedOn w:val="Fuentedeprrafopredeter"/>
    <w:link w:val="Ttulo5"/>
    <w:uiPriority w:val="9"/>
    <w:rsid w:val="00163BEC"/>
    <w:rPr>
      <w:rFonts w:asciiTheme="majorHAnsi" w:eastAsiaTheme="majorEastAsia" w:hAnsiTheme="majorHAnsi" w:cstheme="majorBidi"/>
      <w:color w:val="1F4D78" w:themeColor="accent1" w:themeShade="7F"/>
      <w:sz w:val="24"/>
    </w:rPr>
  </w:style>
  <w:style w:type="paragraph" w:styleId="Subttulo">
    <w:name w:val="Subtitle"/>
    <w:basedOn w:val="Normal"/>
    <w:next w:val="Normal"/>
    <w:link w:val="SubttuloCar"/>
    <w:uiPriority w:val="11"/>
    <w:qFormat/>
    <w:rsid w:val="00163BEC"/>
    <w:pPr>
      <w:numPr>
        <w:ilvl w:val="1"/>
      </w:numPr>
    </w:pPr>
    <w:rPr>
      <w:rFonts w:asciiTheme="majorHAnsi" w:eastAsiaTheme="majorEastAsia" w:hAnsiTheme="majorHAnsi" w:cstheme="majorBidi"/>
      <w:i/>
      <w:iCs/>
      <w:color w:val="5B9BD5" w:themeColor="accent1"/>
      <w:spacing w:val="15"/>
      <w:szCs w:val="24"/>
    </w:rPr>
  </w:style>
  <w:style w:type="character" w:customStyle="1" w:styleId="SubttuloCar">
    <w:name w:val="Subtítulo Car"/>
    <w:basedOn w:val="Fuentedeprrafopredeter"/>
    <w:link w:val="Subttulo"/>
    <w:uiPriority w:val="11"/>
    <w:rsid w:val="00163BEC"/>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163BEC"/>
    <w:rPr>
      <w:i/>
      <w:iCs/>
      <w:color w:val="808080" w:themeColor="text1" w:themeTint="7F"/>
    </w:rPr>
  </w:style>
  <w:style w:type="character" w:styleId="nfasis">
    <w:name w:val="Emphasis"/>
    <w:basedOn w:val="Fuentedeprrafopredeter"/>
    <w:uiPriority w:val="20"/>
    <w:qFormat/>
    <w:rsid w:val="00163BEC"/>
    <w:rPr>
      <w:i/>
      <w:iCs/>
    </w:rPr>
  </w:style>
  <w:style w:type="paragraph" w:styleId="Textoindependiente">
    <w:name w:val="Body Text"/>
    <w:basedOn w:val="Normal"/>
    <w:link w:val="TextoindependienteCar"/>
    <w:uiPriority w:val="1"/>
    <w:qFormat/>
    <w:rsid w:val="00216C9A"/>
    <w:pPr>
      <w:widowControl w:val="0"/>
      <w:spacing w:after="0" w:line="240" w:lineRule="auto"/>
    </w:pPr>
    <w:rPr>
      <w:rFonts w:eastAsia="Arial" w:cs="Arial"/>
      <w:szCs w:val="24"/>
      <w:lang w:val="en-US"/>
    </w:rPr>
  </w:style>
  <w:style w:type="character" w:customStyle="1" w:styleId="TextoindependienteCar">
    <w:name w:val="Texto independiente Car"/>
    <w:basedOn w:val="Fuentedeprrafopredeter"/>
    <w:link w:val="Textoindependiente"/>
    <w:uiPriority w:val="1"/>
    <w:rsid w:val="00216C9A"/>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3538-3F7B-4EA1-9FE7-7BFC8043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estefanny.seguro</dc:creator>
  <cp:lastModifiedBy>alejandra.montoya</cp:lastModifiedBy>
  <cp:revision>2</cp:revision>
  <cp:lastPrinted>2016-06-01T15:11:00Z</cp:lastPrinted>
  <dcterms:created xsi:type="dcterms:W3CDTF">2017-02-23T18:54:00Z</dcterms:created>
  <dcterms:modified xsi:type="dcterms:W3CDTF">2017-02-23T18:54:00Z</dcterms:modified>
</cp:coreProperties>
</file>