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4F34D2" w:rsidRPr="00D334D3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542CBE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LQ012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542CBE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GASTOS DE REPRESENTACION PARA SECTORES PUBLICOS Y PRIVADOS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b/>
        </w:rPr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1E5123" w:rsidTr="00EF33D0">
        <w:tc>
          <w:tcPr>
            <w:tcW w:w="8978" w:type="dxa"/>
            <w:shd w:val="clear" w:color="auto" w:fill="EEECE1" w:themeFill="background2"/>
          </w:tcPr>
          <w:p w:rsidR="004F34D2" w:rsidRPr="001E5123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1E5123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542CBE" w:rsidRPr="001E5123" w:rsidRDefault="00542CBE" w:rsidP="00542CB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1E512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desea parametrizar un concepto q se llama gastos de representación, Es  una  </w:t>
      </w:r>
      <w:r w:rsidR="000371D4" w:rsidRPr="001E5123">
        <w:rPr>
          <w:rFonts w:eastAsia="Times New Roman" w:cstheme="minorHAnsi"/>
          <w:color w:val="000000"/>
          <w:sz w:val="24"/>
          <w:szCs w:val="24"/>
          <w:lang w:val="es-ES" w:eastAsia="es-ES"/>
        </w:rPr>
        <w:t>asociación</w:t>
      </w:r>
      <w:r w:rsidRPr="001E5123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 porcentaje que se le asigna  a ciertos trabajadores y se debe pagar  en cada quincena.</w:t>
      </w:r>
    </w:p>
    <w:p w:rsidR="00542CBE" w:rsidRPr="001E5123" w:rsidRDefault="00542CBE" w:rsidP="00542CB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2CBE" w:rsidRPr="001E5123" w:rsidTr="00590523">
        <w:tc>
          <w:tcPr>
            <w:tcW w:w="8978" w:type="dxa"/>
            <w:shd w:val="clear" w:color="auto" w:fill="EEECE1" w:themeFill="background2"/>
          </w:tcPr>
          <w:p w:rsidR="00542CBE" w:rsidRPr="001E5123" w:rsidRDefault="00542CBE" w:rsidP="0059052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542CBE" w:rsidRPr="001E5123" w:rsidRDefault="00542CBE" w:rsidP="00542CBE">
      <w:pPr>
        <w:pStyle w:val="Textoindependiente3"/>
        <w:rPr>
          <w:rFonts w:asciiTheme="minorHAnsi" w:hAnsiTheme="minorHAnsi" w:cstheme="minorHAnsi"/>
        </w:rPr>
      </w:pPr>
    </w:p>
    <w:p w:rsidR="00542CBE" w:rsidRPr="001E5123" w:rsidRDefault="00542CBE" w:rsidP="00542CBE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1E5123">
        <w:rPr>
          <w:rFonts w:eastAsia="Times New Roman" w:cstheme="minorHAnsi"/>
          <w:color w:val="000000"/>
          <w:sz w:val="24"/>
          <w:szCs w:val="24"/>
          <w:lang w:val="es-ES" w:eastAsia="es-ES"/>
        </w:rPr>
        <w:t>FORMULA: ABM x %  / 30 x NDL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2CBE" w:rsidRPr="001E5123" w:rsidTr="00590523">
        <w:tc>
          <w:tcPr>
            <w:tcW w:w="8978" w:type="dxa"/>
            <w:shd w:val="clear" w:color="auto" w:fill="EEECE1" w:themeFill="background2"/>
          </w:tcPr>
          <w:p w:rsidR="00542CBE" w:rsidRPr="001E5123" w:rsidRDefault="00542CBE" w:rsidP="00590523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VARIABLES PARA CONCEPTO GASTOS DE REPRESENTACION </w:t>
            </w:r>
          </w:p>
        </w:tc>
      </w:tr>
    </w:tbl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2071"/>
        <w:gridCol w:w="889"/>
        <w:gridCol w:w="1140"/>
        <w:gridCol w:w="1316"/>
        <w:gridCol w:w="997"/>
        <w:gridCol w:w="997"/>
      </w:tblGrid>
      <w:tr w:rsidR="00542CBE" w:rsidRPr="001E5123" w:rsidTr="001E5123">
        <w:trPr>
          <w:trHeight w:val="300"/>
        </w:trPr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  <w:p w:rsidR="001E5123" w:rsidRPr="001E5123" w:rsidRDefault="001E5123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Relación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b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AgrupHrs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asignación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básica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Ldf:AgrupAse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Ldf:TipoAse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Tome </w:t>
            </w:r>
            <w:r w:rsidR="000371D4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Pm1Ps1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sueldo  por factor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</w:tr>
      <w:tr w:rsidR="00542CBE" w:rsidRPr="001E5123" w:rsidTr="001E5123">
        <w:trPr>
          <w:trHeight w:val="300"/>
        </w:trPr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2CBE" w:rsidRPr="001E5123" w:rsidTr="00590523">
        <w:tc>
          <w:tcPr>
            <w:tcW w:w="8978" w:type="dxa"/>
            <w:shd w:val="clear" w:color="auto" w:fill="EEECE1" w:themeFill="background2"/>
          </w:tcPr>
          <w:p w:rsidR="00542CBE" w:rsidRPr="001E5123" w:rsidRDefault="001E5123" w:rsidP="00590523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</w:t>
            </w:r>
            <w:r w:rsidR="00542CBE"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ITICAS PARA PERIODICA Y LIQUIDACION DEFINITIVA </w:t>
            </w:r>
          </w:p>
        </w:tc>
      </w:tr>
    </w:tbl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1E5123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0EEFD73D" wp14:editId="2220FFD3">
            <wp:extent cx="4391025" cy="2133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1E5123">
        <w:rPr>
          <w:rFonts w:asciiTheme="minorHAnsi" w:hAnsiTheme="minorHAnsi" w:cstheme="minorHAnsi"/>
          <w:lang w:val="es-CO"/>
        </w:rPr>
        <w:t>Este mismo concepto se crea en especia y se crea con las siguientes variables.</w:t>
      </w:r>
    </w:p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2CBE" w:rsidRPr="001E5123" w:rsidTr="00590523">
        <w:tc>
          <w:tcPr>
            <w:tcW w:w="8978" w:type="dxa"/>
            <w:shd w:val="clear" w:color="auto" w:fill="EEECE1" w:themeFill="background2"/>
          </w:tcPr>
          <w:p w:rsidR="00542CBE" w:rsidRPr="001E5123" w:rsidRDefault="00542CBE" w:rsidP="00542CBE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GASTOS DE REPRESENTACION EN ESPECIE</w:t>
            </w:r>
          </w:p>
        </w:tc>
      </w:tr>
    </w:tbl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808"/>
        <w:gridCol w:w="753"/>
        <w:gridCol w:w="958"/>
        <w:gridCol w:w="1143"/>
        <w:gridCol w:w="926"/>
        <w:gridCol w:w="926"/>
      </w:tblGrid>
      <w:tr w:rsidR="00542CBE" w:rsidRPr="001E5123" w:rsidTr="001E5123">
        <w:trPr>
          <w:trHeight w:val="300"/>
        </w:trPr>
        <w:tc>
          <w:tcPr>
            <w:tcW w:w="4896" w:type="dxa"/>
            <w:gridSpan w:val="3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Relación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AgrupHrs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asignación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básica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Asociación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Código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asociación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que dispara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CptAsoEq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Código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concepto que tiene la asociac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Ldf:AgrupAse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ASBM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Ldf:Asociacion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Código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asociación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que dispara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Ldf:CptAsoEq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Código</w:t>
            </w:r>
            <w:r w:rsidR="00542CBE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concepto que tiene la asociac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Ldf:Especie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Especie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Ldf:TipoAse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Tome </w:t>
            </w:r>
            <w:r w:rsidR="000371D4"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agrupación</w:t>
            </w: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base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Ldf:TomaEspecie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TOMA ESPECIE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Liq:CnsDNom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Consecutivo de distribución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Pm1Ps1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sueldo  por factor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VH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  <w:tr w:rsidR="00542CBE" w:rsidRPr="001E5123" w:rsidTr="001E5123">
        <w:trPr>
          <w:trHeight w:val="300"/>
        </w:trPr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TipBase</w:t>
            </w:r>
          </w:p>
        </w:tc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  de base Mensual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542CBE" w:rsidRPr="001E5123" w:rsidRDefault="000371D4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Alfanumérica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38" w:type="dxa"/>
            <w:shd w:val="clear" w:color="auto" w:fill="auto"/>
            <w:noWrap/>
            <w:vAlign w:val="bottom"/>
            <w:hideMark/>
          </w:tcPr>
          <w:p w:rsidR="00542CBE" w:rsidRPr="001E5123" w:rsidRDefault="00542CBE" w:rsidP="00542CB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1E5123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GRME</w:t>
            </w:r>
          </w:p>
        </w:tc>
      </w:tr>
    </w:tbl>
    <w:p w:rsidR="00542CBE" w:rsidRPr="001E5123" w:rsidRDefault="00542CB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71D4" w:rsidRPr="001E5123" w:rsidTr="00590523">
        <w:tc>
          <w:tcPr>
            <w:tcW w:w="8978" w:type="dxa"/>
            <w:shd w:val="clear" w:color="auto" w:fill="EEECE1" w:themeFill="background2"/>
          </w:tcPr>
          <w:p w:rsidR="000371D4" w:rsidRPr="001E5123" w:rsidRDefault="000371D4" w:rsidP="00590523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</w:t>
            </w:r>
            <w:r w:rsid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A Y LIQUIDACION DEFINITIVA PARA CONCEPTO </w:t>
            </w:r>
            <w:r w:rsidRPr="001E5123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GASTOS DE REPRESENTACION EN ESPECIE.</w:t>
            </w:r>
          </w:p>
        </w:tc>
      </w:tr>
    </w:tbl>
    <w:p w:rsidR="000371D4" w:rsidRPr="001E5123" w:rsidRDefault="000371D4" w:rsidP="000371D4">
      <w:pPr>
        <w:pStyle w:val="Textoindependiente3"/>
        <w:rPr>
          <w:rFonts w:asciiTheme="minorHAnsi" w:hAnsiTheme="minorHAnsi" w:cstheme="minorHAnsi"/>
          <w:lang w:val="es-CO"/>
        </w:rPr>
      </w:pPr>
    </w:p>
    <w:p w:rsidR="000371D4" w:rsidRPr="0094169F" w:rsidRDefault="0094169F" w:rsidP="00874C02">
      <w:pPr>
        <w:pStyle w:val="Textoindependiente3"/>
        <w:rPr>
          <w:lang w:val="es-CO"/>
        </w:rPr>
      </w:pPr>
      <w:r>
        <w:rPr>
          <w:noProof/>
          <w:lang w:val="es-ES"/>
        </w:rPr>
        <w:drawing>
          <wp:inline distT="0" distB="0" distL="0" distR="0">
            <wp:extent cx="4333875" cy="26955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1D4" w:rsidRPr="00941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371D4"/>
    <w:rsid w:val="00042EDA"/>
    <w:rsid w:val="001171E6"/>
    <w:rsid w:val="001E5123"/>
    <w:rsid w:val="00247E12"/>
    <w:rsid w:val="00301F66"/>
    <w:rsid w:val="004F34D2"/>
    <w:rsid w:val="005023EC"/>
    <w:rsid w:val="005255D7"/>
    <w:rsid w:val="00542CBE"/>
    <w:rsid w:val="00585548"/>
    <w:rsid w:val="006036A3"/>
    <w:rsid w:val="00651C05"/>
    <w:rsid w:val="007577DD"/>
    <w:rsid w:val="00874C02"/>
    <w:rsid w:val="0094169F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4</cp:revision>
  <dcterms:created xsi:type="dcterms:W3CDTF">2012-10-12T17:31:00Z</dcterms:created>
  <dcterms:modified xsi:type="dcterms:W3CDTF">2012-10-26T14:47:00Z</dcterms:modified>
</cp:coreProperties>
</file>